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DD550" w14:textId="77777777" w:rsidR="0093411E" w:rsidRPr="00F41B48" w:rsidRDefault="0093411E" w:rsidP="000D6C06">
      <w:pPr>
        <w:spacing w:line="240" w:lineRule="auto"/>
        <w:rPr>
          <w:rFonts w:ascii="Segoe UI" w:hAnsi="Segoe UI" w:cs="Segoe UI"/>
          <w:color w:val="000000" w:themeColor="text2"/>
        </w:rPr>
      </w:pPr>
    </w:p>
    <w:p w14:paraId="24DCF30E" w14:textId="1A8DDAAB" w:rsidR="00327D4C" w:rsidRPr="005A7972" w:rsidRDefault="00413BF2" w:rsidP="005A7972">
      <w:pPr>
        <w:pStyle w:val="Heading1"/>
        <w:rPr>
          <w:rFonts w:ascii="Segoe UI" w:hAnsi="Segoe UI" w:cs="Segoe UI"/>
        </w:rPr>
      </w:pPr>
      <w:r w:rsidRPr="005A7972">
        <w:rPr>
          <w:rFonts w:ascii="Segoe UI" w:hAnsi="Segoe UI" w:cs="Segoe UI"/>
        </w:rPr>
        <w:t>Rule Changes</w:t>
      </w:r>
    </w:p>
    <w:p w14:paraId="2AB652AB" w14:textId="77777777" w:rsidR="00262311" w:rsidRPr="00F41B48" w:rsidRDefault="00262311" w:rsidP="000D6C06">
      <w:pPr>
        <w:spacing w:line="240" w:lineRule="auto"/>
        <w:rPr>
          <w:rFonts w:ascii="Segoe UI" w:hAnsi="Segoe UI" w:cs="Segoe UI"/>
          <w:color w:val="000000" w:themeColor="text2"/>
        </w:rPr>
      </w:pPr>
    </w:p>
    <w:p w14:paraId="31B53D07" w14:textId="77777777" w:rsidR="00973219" w:rsidRPr="005A7972" w:rsidRDefault="00973219" w:rsidP="007C0F2D">
      <w:pPr>
        <w:numPr>
          <w:ilvl w:val="0"/>
          <w:numId w:val="1"/>
        </w:numPr>
        <w:contextualSpacing/>
        <w:jc w:val="both"/>
        <w:rPr>
          <w:rFonts w:ascii="Segoe UI" w:eastAsia="Calibri" w:hAnsi="Segoe UI" w:cs="Segoe UI"/>
          <w:color w:val="2862AE"/>
          <w:sz w:val="32"/>
          <w:szCs w:val="32"/>
        </w:rPr>
      </w:pPr>
      <w:r w:rsidRPr="005A7972">
        <w:rPr>
          <w:rFonts w:ascii="Segoe UI" w:eastAsia="Calibri" w:hAnsi="Segoe UI" w:cs="Segoe UI"/>
          <w:color w:val="2862AE"/>
          <w:sz w:val="32"/>
          <w:szCs w:val="32"/>
        </w:rPr>
        <w:t>Background</w:t>
      </w:r>
    </w:p>
    <w:p w14:paraId="5EAA7F01" w14:textId="2FF259CF" w:rsidR="002A48B5" w:rsidRDefault="00750677" w:rsidP="00973219">
      <w:pPr>
        <w:pStyle w:val="ListParagraph"/>
        <w:ind w:left="360"/>
        <w:rPr>
          <w:rFonts w:ascii="Segoe UI" w:hAnsi="Segoe UI" w:cs="Segoe UI"/>
          <w:color w:val="1E1B4B"/>
          <w:sz w:val="24"/>
          <w:szCs w:val="24"/>
        </w:rPr>
      </w:pPr>
      <w:r>
        <w:rPr>
          <w:rFonts w:ascii="Segoe UI" w:hAnsi="Segoe UI" w:cs="Segoe UI"/>
          <w:color w:val="1E1B4B"/>
          <w:sz w:val="24"/>
          <w:szCs w:val="24"/>
        </w:rPr>
        <w:t xml:space="preserve">Cwmpas rules were originally adopted by Wales </w:t>
      </w:r>
      <w:r w:rsidR="000A7B00">
        <w:rPr>
          <w:rFonts w:ascii="Segoe UI" w:hAnsi="Segoe UI" w:cs="Segoe UI"/>
          <w:color w:val="1E1B4B"/>
          <w:sz w:val="24"/>
          <w:szCs w:val="24"/>
        </w:rPr>
        <w:t>C</w:t>
      </w:r>
      <w:r>
        <w:rPr>
          <w:rFonts w:ascii="Segoe UI" w:hAnsi="Segoe UI" w:cs="Segoe UI"/>
          <w:color w:val="1E1B4B"/>
          <w:sz w:val="24"/>
          <w:szCs w:val="24"/>
        </w:rPr>
        <w:t xml:space="preserve">o-operative Centre </w:t>
      </w:r>
      <w:r w:rsidR="00065BB4">
        <w:rPr>
          <w:rFonts w:ascii="Segoe UI" w:hAnsi="Segoe UI" w:cs="Segoe UI"/>
          <w:color w:val="1E1B4B"/>
          <w:sz w:val="24"/>
          <w:szCs w:val="24"/>
        </w:rPr>
        <w:t xml:space="preserve">at an AGM in 2014 and implemented in 2015.  In 2019 a specific change to </w:t>
      </w:r>
      <w:r w:rsidR="00E66504">
        <w:rPr>
          <w:rFonts w:ascii="Segoe UI" w:hAnsi="Segoe UI" w:cs="Segoe UI"/>
          <w:color w:val="1E1B4B"/>
          <w:sz w:val="24"/>
          <w:szCs w:val="24"/>
        </w:rPr>
        <w:t xml:space="preserve">rule 64 along with some </w:t>
      </w:r>
      <w:r w:rsidR="00C72959">
        <w:rPr>
          <w:rFonts w:ascii="Segoe UI" w:hAnsi="Segoe UI" w:cs="Segoe UI"/>
          <w:color w:val="1E1B4B"/>
          <w:sz w:val="24"/>
          <w:szCs w:val="24"/>
        </w:rPr>
        <w:t xml:space="preserve">clarification of ‘meaning’ in several rules </w:t>
      </w:r>
      <w:r w:rsidR="00E66504">
        <w:rPr>
          <w:rFonts w:ascii="Segoe UI" w:hAnsi="Segoe UI" w:cs="Segoe UI"/>
          <w:color w:val="1E1B4B"/>
          <w:sz w:val="24"/>
          <w:szCs w:val="24"/>
        </w:rPr>
        <w:t>w</w:t>
      </w:r>
      <w:r w:rsidR="00C72959">
        <w:rPr>
          <w:rFonts w:ascii="Segoe UI" w:hAnsi="Segoe UI" w:cs="Segoe UI"/>
          <w:color w:val="1E1B4B"/>
          <w:sz w:val="24"/>
          <w:szCs w:val="24"/>
        </w:rPr>
        <w:t>ere</w:t>
      </w:r>
      <w:r w:rsidR="00E66504">
        <w:rPr>
          <w:rFonts w:ascii="Segoe UI" w:hAnsi="Segoe UI" w:cs="Segoe UI"/>
          <w:color w:val="1E1B4B"/>
          <w:sz w:val="24"/>
          <w:szCs w:val="24"/>
        </w:rPr>
        <w:t xml:space="preserve"> adopted by the membership</w:t>
      </w:r>
      <w:r w:rsidR="001C0401">
        <w:rPr>
          <w:rFonts w:ascii="Segoe UI" w:hAnsi="Segoe UI" w:cs="Segoe UI"/>
          <w:color w:val="1E1B4B"/>
          <w:sz w:val="24"/>
          <w:szCs w:val="24"/>
        </w:rPr>
        <w:t>.</w:t>
      </w:r>
    </w:p>
    <w:p w14:paraId="11D2EF4A" w14:textId="05267FF5" w:rsidR="001C0401" w:rsidRDefault="001C0401" w:rsidP="00973219">
      <w:pPr>
        <w:pStyle w:val="ListParagraph"/>
        <w:ind w:left="360"/>
        <w:rPr>
          <w:rFonts w:ascii="Segoe UI" w:hAnsi="Segoe UI" w:cs="Segoe UI"/>
          <w:color w:val="1E1B4B"/>
          <w:sz w:val="24"/>
          <w:szCs w:val="24"/>
        </w:rPr>
      </w:pPr>
      <w:r>
        <w:rPr>
          <w:rFonts w:ascii="Segoe UI" w:hAnsi="Segoe UI" w:cs="Segoe UI"/>
          <w:color w:val="1E1B4B"/>
          <w:sz w:val="24"/>
          <w:szCs w:val="24"/>
        </w:rPr>
        <w:t>Earlier this year (</w:t>
      </w:r>
      <w:r w:rsidR="00E120F1">
        <w:rPr>
          <w:rFonts w:ascii="Segoe UI" w:hAnsi="Segoe UI" w:cs="Segoe UI"/>
          <w:color w:val="1E1B4B"/>
          <w:sz w:val="24"/>
          <w:szCs w:val="24"/>
        </w:rPr>
        <w:t xml:space="preserve">March </w:t>
      </w:r>
      <w:r>
        <w:rPr>
          <w:rFonts w:ascii="Segoe UI" w:hAnsi="Segoe UI" w:cs="Segoe UI"/>
          <w:color w:val="1E1B4B"/>
          <w:sz w:val="24"/>
          <w:szCs w:val="24"/>
        </w:rPr>
        <w:t>2022) the membership adopted</w:t>
      </w:r>
      <w:r w:rsidR="00812194">
        <w:rPr>
          <w:rFonts w:ascii="Segoe UI" w:hAnsi="Segoe UI" w:cs="Segoe UI"/>
          <w:color w:val="1E1B4B"/>
          <w:sz w:val="24"/>
          <w:szCs w:val="24"/>
        </w:rPr>
        <w:t xml:space="preserve"> the </w:t>
      </w:r>
      <w:r w:rsidR="00941274">
        <w:rPr>
          <w:rFonts w:ascii="Segoe UI" w:hAnsi="Segoe UI" w:cs="Segoe UI"/>
          <w:color w:val="1E1B4B"/>
          <w:sz w:val="24"/>
          <w:szCs w:val="24"/>
        </w:rPr>
        <w:t xml:space="preserve">current company name ‘Cwmpas’ and the </w:t>
      </w:r>
      <w:r w:rsidR="00812194">
        <w:rPr>
          <w:rFonts w:ascii="Segoe UI" w:hAnsi="Segoe UI" w:cs="Segoe UI"/>
          <w:color w:val="1E1B4B"/>
          <w:sz w:val="24"/>
          <w:szCs w:val="24"/>
        </w:rPr>
        <w:t xml:space="preserve">following changes </w:t>
      </w:r>
      <w:r w:rsidR="00941274">
        <w:rPr>
          <w:rFonts w:ascii="Segoe UI" w:hAnsi="Segoe UI" w:cs="Segoe UI"/>
          <w:color w:val="1E1B4B"/>
          <w:sz w:val="24"/>
          <w:szCs w:val="24"/>
        </w:rPr>
        <w:t>to the rules</w:t>
      </w:r>
      <w:r w:rsidR="00E120F1">
        <w:rPr>
          <w:rFonts w:ascii="Segoe UI" w:hAnsi="Segoe UI" w:cs="Segoe UI"/>
          <w:color w:val="1E1B4B"/>
          <w:sz w:val="24"/>
          <w:szCs w:val="24"/>
        </w:rPr>
        <w:t xml:space="preserve"> </w:t>
      </w:r>
      <w:r w:rsidR="00812194">
        <w:rPr>
          <w:rFonts w:ascii="Segoe UI" w:hAnsi="Segoe UI" w:cs="Segoe UI"/>
          <w:color w:val="1E1B4B"/>
          <w:sz w:val="24"/>
          <w:szCs w:val="24"/>
        </w:rPr>
        <w:t>at an EGM:</w:t>
      </w:r>
    </w:p>
    <w:p w14:paraId="5C862F26" w14:textId="77777777" w:rsidR="00081CA0" w:rsidRPr="00081CA0" w:rsidRDefault="00081CA0" w:rsidP="00081CA0">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Changes to the ‘Objects’ and ‘Powers’ to allow for future application for HMRC charitable status.</w:t>
      </w:r>
    </w:p>
    <w:p w14:paraId="22CBB5F3" w14:textId="77777777" w:rsidR="00081CA0" w:rsidRPr="00081CA0" w:rsidRDefault="00081CA0" w:rsidP="00081CA0">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 xml:space="preserve">Amendment to Rule 59 – only members over the age of 18 years may serve on the Board; employees may not serve on the board. </w:t>
      </w:r>
    </w:p>
    <w:p w14:paraId="7C0FE964" w14:textId="77777777" w:rsidR="00081CA0" w:rsidRPr="00081CA0" w:rsidRDefault="00081CA0" w:rsidP="00081CA0">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Amendment to Rule 60 – amalgamating (b) &amp; (c) and changing ‘co-opted’ to ‘independent’ directors.</w:t>
      </w:r>
    </w:p>
    <w:p w14:paraId="0979916D" w14:textId="77777777" w:rsidR="00081CA0" w:rsidRPr="00081CA0" w:rsidRDefault="00081CA0" w:rsidP="00081CA0">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Amendment to rule 63 - changing one third to one quarter.</w:t>
      </w:r>
    </w:p>
    <w:p w14:paraId="17CCABE3" w14:textId="77777777" w:rsidR="00081CA0" w:rsidRPr="00081CA0" w:rsidRDefault="00081CA0" w:rsidP="00081CA0">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Amendment to Ruel 64 – removing ‘consecutive’ and changing ‘nine’ years to ‘eight’.</w:t>
      </w:r>
    </w:p>
    <w:p w14:paraId="21EADA2A" w14:textId="77777777" w:rsidR="00081CA0" w:rsidRPr="00081CA0" w:rsidRDefault="00081CA0" w:rsidP="00081CA0">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Amendment to Rules 65, 66, and 67 – bringing them in line with Rules 59 to 64.</w:t>
      </w:r>
    </w:p>
    <w:p w14:paraId="49C047A9" w14:textId="77777777" w:rsidR="00081CA0" w:rsidRPr="00081CA0" w:rsidRDefault="00081CA0" w:rsidP="00081CA0">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Amendment to the grammar in Rules 87 &amp; 88.</w:t>
      </w:r>
    </w:p>
    <w:p w14:paraId="708A0664" w14:textId="77777777" w:rsidR="00081CA0" w:rsidRPr="00081CA0" w:rsidRDefault="00081CA0" w:rsidP="00081CA0">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Amendment to the subheading ‘Expenses’ adding ‘Remuneration’ and amend Rule 89 adding that Directors are not remunerated.</w:t>
      </w:r>
    </w:p>
    <w:p w14:paraId="7A242F06" w14:textId="77777777" w:rsidR="00081CA0" w:rsidRPr="00081CA0" w:rsidRDefault="00081CA0" w:rsidP="00081CA0">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Amendment to Rule 90(a) – replacing co-option with independent.</w:t>
      </w:r>
    </w:p>
    <w:p w14:paraId="592CED64" w14:textId="77777777" w:rsidR="00081CA0" w:rsidRPr="00081CA0" w:rsidRDefault="00081CA0" w:rsidP="00081CA0">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 xml:space="preserve">Amendment to Rule 91 – adding a sentence that an independent director recruited as a Chair must stand for membership and election at the first available AGM. </w:t>
      </w:r>
    </w:p>
    <w:p w14:paraId="2B9C0B0B" w14:textId="77777777" w:rsidR="00081CA0" w:rsidRPr="00081CA0" w:rsidRDefault="00081CA0" w:rsidP="00081CA0">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Amended wording of Rules 96, 97, and 99 to allow for future application for HMRC charitable status</w:t>
      </w:r>
    </w:p>
    <w:p w14:paraId="50CA9067" w14:textId="06DC321D" w:rsidR="00973219" w:rsidRDefault="00081CA0" w:rsidP="00EB556F">
      <w:pPr>
        <w:pStyle w:val="ListParagraph"/>
        <w:numPr>
          <w:ilvl w:val="0"/>
          <w:numId w:val="9"/>
        </w:numPr>
        <w:spacing w:line="240" w:lineRule="auto"/>
        <w:rPr>
          <w:rFonts w:ascii="Segoe UI" w:hAnsi="Segoe UI" w:cs="Segoe UI"/>
          <w:b/>
          <w:color w:val="1E1B4B"/>
          <w:sz w:val="24"/>
          <w:szCs w:val="24"/>
        </w:rPr>
      </w:pPr>
      <w:r w:rsidRPr="00081CA0">
        <w:rPr>
          <w:rFonts w:ascii="Segoe UI" w:hAnsi="Segoe UI" w:cs="Segoe UI"/>
          <w:b/>
          <w:color w:val="1E1B4B"/>
          <w:sz w:val="24"/>
          <w:szCs w:val="24"/>
        </w:rPr>
        <w:t>Amendment to Rule 105 – clarifying the fifth bullet point regarding officers.</w:t>
      </w:r>
    </w:p>
    <w:p w14:paraId="3C99E2D2" w14:textId="77777777" w:rsidR="00EB556F" w:rsidRPr="00EB556F" w:rsidRDefault="00EB556F" w:rsidP="00045DE1">
      <w:pPr>
        <w:pStyle w:val="ListParagraph"/>
        <w:spacing w:line="240" w:lineRule="auto"/>
        <w:ind w:left="1080"/>
        <w:rPr>
          <w:rFonts w:ascii="Segoe UI" w:hAnsi="Segoe UI" w:cs="Segoe UI"/>
          <w:b/>
          <w:color w:val="1E1B4B"/>
          <w:sz w:val="24"/>
          <w:szCs w:val="24"/>
        </w:rPr>
      </w:pPr>
    </w:p>
    <w:p w14:paraId="0612A4F3" w14:textId="77777777" w:rsidR="00973219" w:rsidRPr="005A7972" w:rsidRDefault="00973219" w:rsidP="007C0F2D">
      <w:pPr>
        <w:pStyle w:val="ListParagraph"/>
        <w:numPr>
          <w:ilvl w:val="0"/>
          <w:numId w:val="1"/>
        </w:numPr>
        <w:jc w:val="both"/>
        <w:rPr>
          <w:rFonts w:ascii="Segoe UI" w:eastAsia="Calibri" w:hAnsi="Segoe UI" w:cs="Segoe UI"/>
          <w:color w:val="2862AE"/>
          <w:sz w:val="32"/>
          <w:szCs w:val="32"/>
        </w:rPr>
      </w:pPr>
      <w:r w:rsidRPr="005A7972">
        <w:rPr>
          <w:rFonts w:ascii="Segoe UI" w:eastAsia="Calibri" w:hAnsi="Segoe UI" w:cs="Segoe UI"/>
          <w:color w:val="2862AE"/>
          <w:sz w:val="32"/>
          <w:szCs w:val="32"/>
        </w:rPr>
        <w:t>Current position</w:t>
      </w:r>
    </w:p>
    <w:p w14:paraId="240E375A" w14:textId="4E20C340" w:rsidR="00AD7DB8" w:rsidRDefault="00F04238" w:rsidP="00F51D48">
      <w:pPr>
        <w:ind w:left="360"/>
        <w:rPr>
          <w:rStyle w:val="normaltextrun"/>
          <w:rFonts w:ascii="Segoe UI" w:hAnsi="Segoe UI" w:cs="Segoe UI"/>
          <w:color w:val="000000" w:themeColor="text2"/>
        </w:rPr>
      </w:pPr>
      <w:r>
        <w:rPr>
          <w:rFonts w:ascii="Segoe UI" w:eastAsia="Calibri" w:hAnsi="Segoe UI" w:cs="Segoe UI"/>
          <w:color w:val="000000" w:themeColor="text2"/>
          <w:sz w:val="24"/>
          <w:szCs w:val="24"/>
        </w:rPr>
        <w:t>At the EGM in March 2022</w:t>
      </w:r>
      <w:r w:rsidR="00827D9E">
        <w:rPr>
          <w:rFonts w:ascii="Segoe UI" w:eastAsia="Calibri" w:hAnsi="Segoe UI" w:cs="Segoe UI"/>
          <w:color w:val="000000" w:themeColor="text2"/>
          <w:sz w:val="24"/>
          <w:szCs w:val="24"/>
        </w:rPr>
        <w:t>, the amendments listed above were adopted</w:t>
      </w:r>
      <w:r w:rsidR="00237A1A">
        <w:rPr>
          <w:rFonts w:ascii="Segoe UI" w:eastAsia="Calibri" w:hAnsi="Segoe UI" w:cs="Segoe UI"/>
          <w:color w:val="000000" w:themeColor="text2"/>
          <w:sz w:val="24"/>
          <w:szCs w:val="24"/>
        </w:rPr>
        <w:t>.  It was also agreed at the EGM that the board would further review</w:t>
      </w:r>
      <w:r w:rsidR="00C43B2B">
        <w:rPr>
          <w:rFonts w:ascii="Segoe UI" w:eastAsia="Calibri" w:hAnsi="Segoe UI" w:cs="Segoe UI"/>
          <w:color w:val="000000" w:themeColor="text2"/>
          <w:sz w:val="24"/>
          <w:szCs w:val="24"/>
        </w:rPr>
        <w:t xml:space="preserve"> the grammar, spelling</w:t>
      </w:r>
      <w:r w:rsidR="006B296A">
        <w:rPr>
          <w:rFonts w:ascii="Segoe UI" w:eastAsia="Calibri" w:hAnsi="Segoe UI" w:cs="Segoe UI"/>
          <w:color w:val="000000" w:themeColor="text2"/>
          <w:sz w:val="24"/>
          <w:szCs w:val="24"/>
        </w:rPr>
        <w:t>,</w:t>
      </w:r>
      <w:r w:rsidR="00C43B2B">
        <w:rPr>
          <w:rFonts w:ascii="Segoe UI" w:eastAsia="Calibri" w:hAnsi="Segoe UI" w:cs="Segoe UI"/>
          <w:color w:val="000000" w:themeColor="text2"/>
          <w:sz w:val="24"/>
          <w:szCs w:val="24"/>
        </w:rPr>
        <w:t xml:space="preserve"> and formatting throughout the </w:t>
      </w:r>
      <w:r w:rsidR="00064C3D">
        <w:rPr>
          <w:rFonts w:ascii="Segoe UI" w:eastAsia="Calibri" w:hAnsi="Segoe UI" w:cs="Segoe UI"/>
          <w:color w:val="000000" w:themeColor="text2"/>
          <w:sz w:val="24"/>
          <w:szCs w:val="24"/>
        </w:rPr>
        <w:t>document</w:t>
      </w:r>
      <w:r w:rsidR="001418B6">
        <w:rPr>
          <w:rFonts w:ascii="Segoe UI" w:eastAsia="Calibri" w:hAnsi="Segoe UI" w:cs="Segoe UI"/>
          <w:color w:val="000000" w:themeColor="text2"/>
          <w:sz w:val="24"/>
          <w:szCs w:val="24"/>
        </w:rPr>
        <w:t xml:space="preserve">.  </w:t>
      </w:r>
      <w:r w:rsidR="00C66D0A">
        <w:rPr>
          <w:rFonts w:ascii="Segoe UI" w:eastAsia="Calibri" w:hAnsi="Segoe UI" w:cs="Segoe UI"/>
          <w:color w:val="000000" w:themeColor="text2"/>
          <w:sz w:val="24"/>
          <w:szCs w:val="24"/>
        </w:rPr>
        <w:t xml:space="preserve">The EGM also agreed that </w:t>
      </w:r>
      <w:r w:rsidR="00C66D0A">
        <w:rPr>
          <w:rFonts w:ascii="Segoe UI" w:eastAsia="Calibri" w:hAnsi="Segoe UI" w:cs="Segoe UI"/>
          <w:color w:val="000000" w:themeColor="text2"/>
          <w:sz w:val="24"/>
          <w:szCs w:val="24"/>
        </w:rPr>
        <w:lastRenderedPageBreak/>
        <w:t>the rules regarding the Board of Directors and Officers required further consideration</w:t>
      </w:r>
      <w:r w:rsidR="00064C3D">
        <w:rPr>
          <w:rFonts w:ascii="Segoe UI" w:eastAsia="Calibri" w:hAnsi="Segoe UI" w:cs="Segoe UI"/>
          <w:color w:val="000000" w:themeColor="text2"/>
          <w:sz w:val="24"/>
          <w:szCs w:val="24"/>
        </w:rPr>
        <w:t xml:space="preserve"> </w:t>
      </w:r>
    </w:p>
    <w:p w14:paraId="2F583331" w14:textId="25786728" w:rsidR="00AD7DB8" w:rsidRDefault="00AD7DB8" w:rsidP="00312BDF">
      <w:pPr>
        <w:pStyle w:val="paragraph"/>
        <w:spacing w:before="0" w:beforeAutospacing="0" w:after="0" w:afterAutospacing="0"/>
        <w:ind w:left="360"/>
        <w:jc w:val="both"/>
        <w:textAlignment w:val="baseline"/>
        <w:rPr>
          <w:rStyle w:val="normaltextrun"/>
          <w:rFonts w:ascii="Segoe UI" w:hAnsi="Segoe UI" w:cs="Segoe UI"/>
          <w:color w:val="000000" w:themeColor="text2"/>
        </w:rPr>
      </w:pPr>
      <w:r>
        <w:rPr>
          <w:rStyle w:val="normaltextrun"/>
          <w:rFonts w:ascii="Segoe UI" w:hAnsi="Segoe UI" w:cs="Segoe UI"/>
          <w:color w:val="000000" w:themeColor="text2"/>
        </w:rPr>
        <w:t xml:space="preserve">The board </w:t>
      </w:r>
      <w:r w:rsidR="00981702">
        <w:rPr>
          <w:rStyle w:val="normaltextrun"/>
          <w:rFonts w:ascii="Segoe UI" w:hAnsi="Segoe UI" w:cs="Segoe UI"/>
          <w:color w:val="000000" w:themeColor="text2"/>
        </w:rPr>
        <w:t>undertook a further review in June 2022</w:t>
      </w:r>
      <w:r w:rsidR="009348ED">
        <w:rPr>
          <w:rStyle w:val="normaltextrun"/>
          <w:rFonts w:ascii="Segoe UI" w:hAnsi="Segoe UI" w:cs="Segoe UI"/>
          <w:color w:val="000000" w:themeColor="text2"/>
        </w:rPr>
        <w:t>.</w:t>
      </w:r>
      <w:r w:rsidR="006D4859">
        <w:rPr>
          <w:rStyle w:val="normaltextrun"/>
          <w:rFonts w:ascii="Segoe UI" w:hAnsi="Segoe UI" w:cs="Segoe UI"/>
          <w:color w:val="000000" w:themeColor="text2"/>
        </w:rPr>
        <w:t xml:space="preserve"> </w:t>
      </w:r>
      <w:r w:rsidR="0072326E">
        <w:rPr>
          <w:rStyle w:val="normaltextrun"/>
          <w:rFonts w:ascii="Segoe UI" w:hAnsi="Segoe UI" w:cs="Segoe UI"/>
          <w:color w:val="000000" w:themeColor="text2"/>
        </w:rPr>
        <w:t>The board proposed the changes to the rules listed in section 3.</w:t>
      </w:r>
    </w:p>
    <w:p w14:paraId="5A50EF16" w14:textId="77777777" w:rsidR="00622AA0" w:rsidRDefault="00622AA0" w:rsidP="00312BDF">
      <w:pPr>
        <w:pStyle w:val="paragraph"/>
        <w:spacing w:before="0" w:beforeAutospacing="0" w:after="0" w:afterAutospacing="0"/>
        <w:ind w:left="360"/>
        <w:jc w:val="both"/>
        <w:textAlignment w:val="baseline"/>
        <w:rPr>
          <w:rStyle w:val="normaltextrun"/>
          <w:rFonts w:ascii="Segoe UI" w:hAnsi="Segoe UI" w:cs="Segoe UI"/>
          <w:color w:val="000000" w:themeColor="text2"/>
        </w:rPr>
      </w:pPr>
    </w:p>
    <w:p w14:paraId="4F59A51B" w14:textId="77777777" w:rsidR="00622AA0" w:rsidRDefault="00622AA0" w:rsidP="00622AA0">
      <w:pPr>
        <w:pStyle w:val="paragraph"/>
        <w:spacing w:before="0" w:beforeAutospacing="0" w:after="0" w:afterAutospacing="0"/>
        <w:ind w:left="360"/>
        <w:jc w:val="both"/>
        <w:textAlignment w:val="baseline"/>
        <w:rPr>
          <w:rStyle w:val="normaltextrun"/>
          <w:rFonts w:ascii="Segoe UI" w:hAnsi="Segoe UI" w:cs="Segoe UI"/>
          <w:color w:val="000000" w:themeColor="text2"/>
        </w:rPr>
      </w:pPr>
      <w:r>
        <w:rPr>
          <w:rStyle w:val="normaltextrun"/>
          <w:rFonts w:ascii="Segoe UI" w:hAnsi="Segoe UI" w:cs="Segoe UI"/>
          <w:color w:val="000000" w:themeColor="text2"/>
        </w:rPr>
        <w:t xml:space="preserve">One of the issues discussed in June was whether there was a need to make changes to the objects. On reflection we are not recommending making any changes to the objects at this time. We do not believe it is necessary or prudent to make any changes to the objects (rule 6) which already sufficiently reflect the work that the society undertakes and make it clear that the society pursues co-operative values.  </w:t>
      </w:r>
    </w:p>
    <w:p w14:paraId="3769D3E5" w14:textId="77777777" w:rsidR="00312BDF" w:rsidRDefault="00312BDF" w:rsidP="00312BDF">
      <w:pPr>
        <w:pStyle w:val="paragraph"/>
        <w:spacing w:before="0" w:beforeAutospacing="0" w:after="0" w:afterAutospacing="0"/>
        <w:ind w:left="360"/>
        <w:jc w:val="both"/>
        <w:textAlignment w:val="baseline"/>
        <w:rPr>
          <w:rStyle w:val="normaltextrun"/>
          <w:rFonts w:ascii="Segoe UI" w:hAnsi="Segoe UI" w:cs="Segoe UI"/>
          <w:color w:val="000000" w:themeColor="text2"/>
        </w:rPr>
      </w:pPr>
    </w:p>
    <w:p w14:paraId="75BF3983" w14:textId="1AF8C441" w:rsidR="00811610" w:rsidRPr="00364984" w:rsidRDefault="00811610" w:rsidP="00FF2496">
      <w:pPr>
        <w:pStyle w:val="paragraph"/>
        <w:spacing w:before="0" w:beforeAutospacing="0" w:after="0" w:afterAutospacing="0"/>
        <w:ind w:firstLine="360"/>
        <w:jc w:val="both"/>
        <w:textAlignment w:val="baseline"/>
        <w:rPr>
          <w:rStyle w:val="normaltextrun"/>
          <w:rFonts w:ascii="Segoe UI" w:hAnsi="Segoe UI" w:cs="Segoe UI"/>
          <w:color w:val="000000" w:themeColor="text2"/>
        </w:rPr>
      </w:pPr>
      <w:r>
        <w:rPr>
          <w:rStyle w:val="normaltextrun"/>
          <w:rFonts w:ascii="Segoe UI" w:hAnsi="Segoe UI" w:cs="Segoe UI"/>
          <w:color w:val="000000" w:themeColor="text2"/>
        </w:rPr>
        <w:t xml:space="preserve">The Rules </w:t>
      </w:r>
      <w:r w:rsidR="00AD7DB8">
        <w:rPr>
          <w:rStyle w:val="normaltextrun"/>
          <w:rFonts w:ascii="Segoe UI" w:hAnsi="Segoe UI" w:cs="Segoe UI"/>
          <w:color w:val="000000" w:themeColor="text2"/>
        </w:rPr>
        <w:t xml:space="preserve">as adopted </w:t>
      </w:r>
      <w:r w:rsidR="00CF40BE">
        <w:rPr>
          <w:rStyle w:val="normaltextrun"/>
          <w:rFonts w:ascii="Segoe UI" w:hAnsi="Segoe UI" w:cs="Segoe UI"/>
          <w:color w:val="000000" w:themeColor="text2"/>
        </w:rPr>
        <w:t>i</w:t>
      </w:r>
      <w:r w:rsidR="00AD7DB8">
        <w:rPr>
          <w:rStyle w:val="normaltextrun"/>
          <w:rFonts w:ascii="Segoe UI" w:hAnsi="Segoe UI" w:cs="Segoe UI"/>
          <w:color w:val="000000" w:themeColor="text2"/>
        </w:rPr>
        <w:t xml:space="preserve">n March 2022 </w:t>
      </w:r>
      <w:r>
        <w:rPr>
          <w:rStyle w:val="normaltextrun"/>
          <w:rFonts w:ascii="Segoe UI" w:hAnsi="Segoe UI" w:cs="Segoe UI"/>
          <w:color w:val="000000" w:themeColor="text2"/>
        </w:rPr>
        <w:t>are attached as appendix 1</w:t>
      </w:r>
      <w:r w:rsidR="00FF2496">
        <w:rPr>
          <w:rStyle w:val="normaltextrun"/>
          <w:rFonts w:ascii="Segoe UI" w:hAnsi="Segoe UI" w:cs="Segoe UI"/>
          <w:color w:val="000000" w:themeColor="text2"/>
        </w:rPr>
        <w:t xml:space="preserve"> for your reference.</w:t>
      </w:r>
    </w:p>
    <w:p w14:paraId="795E3423" w14:textId="77777777" w:rsidR="00C25219" w:rsidRPr="00D46C5B" w:rsidRDefault="00C25219" w:rsidP="00C25219">
      <w:pPr>
        <w:pStyle w:val="ListParagraph"/>
        <w:ind w:left="1080"/>
        <w:rPr>
          <w:rFonts w:ascii="Segoe UI" w:eastAsia="Calibri" w:hAnsi="Segoe UI" w:cs="Segoe UI"/>
          <w:sz w:val="24"/>
          <w:szCs w:val="24"/>
        </w:rPr>
      </w:pPr>
    </w:p>
    <w:p w14:paraId="134319E0" w14:textId="6ED90292" w:rsidR="00FB37A0" w:rsidRPr="005A7972" w:rsidRDefault="00973219" w:rsidP="00125000">
      <w:pPr>
        <w:pStyle w:val="ListParagraph"/>
        <w:numPr>
          <w:ilvl w:val="0"/>
          <w:numId w:val="1"/>
        </w:numPr>
        <w:jc w:val="both"/>
        <w:rPr>
          <w:rFonts w:ascii="Segoe UI" w:eastAsia="Calibri" w:hAnsi="Segoe UI" w:cs="Segoe UI"/>
          <w:color w:val="2862AE"/>
          <w:sz w:val="32"/>
          <w:szCs w:val="32"/>
        </w:rPr>
      </w:pPr>
      <w:r w:rsidRPr="005A7972">
        <w:rPr>
          <w:rFonts w:ascii="Segoe UI" w:eastAsia="Calibri" w:hAnsi="Segoe UI" w:cs="Segoe UI"/>
          <w:color w:val="2862AE"/>
          <w:sz w:val="32"/>
          <w:szCs w:val="32"/>
        </w:rPr>
        <w:t>Proposed actions</w:t>
      </w:r>
    </w:p>
    <w:p w14:paraId="7538B1D2" w14:textId="0170098A" w:rsidR="00D86DAF" w:rsidRDefault="00F61455" w:rsidP="00B66332">
      <w:pPr>
        <w:pStyle w:val="ListParagraph"/>
        <w:spacing w:line="240" w:lineRule="auto"/>
        <w:ind w:left="357"/>
        <w:rPr>
          <w:rFonts w:ascii="Segoe UI" w:eastAsia="Times New Roman" w:hAnsi="Segoe UI" w:cs="Segoe UI"/>
          <w:color w:val="000000" w:themeColor="text2"/>
          <w:sz w:val="24"/>
          <w:szCs w:val="24"/>
          <w:lang w:eastAsia="en-GB"/>
        </w:rPr>
      </w:pPr>
      <w:r w:rsidRPr="00C67409">
        <w:rPr>
          <w:rFonts w:ascii="Segoe UI" w:eastAsia="Times New Roman" w:hAnsi="Segoe UI" w:cs="Segoe UI"/>
          <w:color w:val="000000" w:themeColor="text2"/>
          <w:sz w:val="24"/>
          <w:szCs w:val="24"/>
          <w:lang w:eastAsia="en-GB"/>
        </w:rPr>
        <w:t xml:space="preserve">The </w:t>
      </w:r>
      <w:r w:rsidR="00D86DAF" w:rsidRPr="00C67409">
        <w:rPr>
          <w:rFonts w:ascii="Segoe UI" w:eastAsia="Times New Roman" w:hAnsi="Segoe UI" w:cs="Segoe UI"/>
          <w:color w:val="000000" w:themeColor="text2"/>
          <w:sz w:val="24"/>
          <w:szCs w:val="24"/>
          <w:lang w:eastAsia="en-GB"/>
        </w:rPr>
        <w:t xml:space="preserve">membership </w:t>
      </w:r>
      <w:r w:rsidR="00832B0B" w:rsidRPr="00C67409">
        <w:rPr>
          <w:rFonts w:ascii="Segoe UI" w:eastAsia="Times New Roman" w:hAnsi="Segoe UI" w:cs="Segoe UI"/>
          <w:color w:val="000000" w:themeColor="text2"/>
          <w:sz w:val="24"/>
          <w:szCs w:val="24"/>
          <w:lang w:eastAsia="en-GB"/>
        </w:rPr>
        <w:t>is</w:t>
      </w:r>
      <w:r w:rsidR="00D86DAF" w:rsidRPr="00C67409">
        <w:rPr>
          <w:rFonts w:ascii="Segoe UI" w:eastAsia="Times New Roman" w:hAnsi="Segoe UI" w:cs="Segoe UI"/>
          <w:color w:val="000000" w:themeColor="text2"/>
          <w:sz w:val="24"/>
          <w:szCs w:val="24"/>
          <w:lang w:eastAsia="en-GB"/>
        </w:rPr>
        <w:t xml:space="preserve"> asked to adopt the following </w:t>
      </w:r>
      <w:r w:rsidRPr="00C67409">
        <w:rPr>
          <w:rFonts w:ascii="Segoe UI" w:eastAsia="Times New Roman" w:hAnsi="Segoe UI" w:cs="Segoe UI"/>
          <w:color w:val="000000" w:themeColor="text2"/>
          <w:sz w:val="24"/>
          <w:szCs w:val="24"/>
          <w:lang w:eastAsia="en-GB"/>
        </w:rPr>
        <w:t>amendments</w:t>
      </w:r>
      <w:r w:rsidR="00D86DAF" w:rsidRPr="00C67409">
        <w:rPr>
          <w:rFonts w:ascii="Segoe UI" w:eastAsia="Times New Roman" w:hAnsi="Segoe UI" w:cs="Segoe UI"/>
          <w:color w:val="000000" w:themeColor="text2"/>
          <w:sz w:val="24"/>
          <w:szCs w:val="24"/>
          <w:lang w:eastAsia="en-GB"/>
        </w:rPr>
        <w:t xml:space="preserve"> to the Rules</w:t>
      </w:r>
      <w:r w:rsidR="00E360DF">
        <w:rPr>
          <w:rFonts w:ascii="Segoe UI" w:eastAsia="Times New Roman" w:hAnsi="Segoe UI" w:cs="Segoe UI"/>
          <w:color w:val="000000" w:themeColor="text2"/>
          <w:sz w:val="24"/>
          <w:szCs w:val="24"/>
          <w:lang w:eastAsia="en-GB"/>
        </w:rPr>
        <w:t xml:space="preserve"> (strikeout = delete</w:t>
      </w:r>
      <w:r w:rsidR="00B66332">
        <w:rPr>
          <w:rFonts w:ascii="Segoe UI" w:eastAsia="Times New Roman" w:hAnsi="Segoe UI" w:cs="Segoe UI"/>
          <w:color w:val="000000" w:themeColor="text2"/>
          <w:sz w:val="24"/>
          <w:szCs w:val="24"/>
          <w:lang w:eastAsia="en-GB"/>
        </w:rPr>
        <w:t xml:space="preserve">; </w:t>
      </w:r>
      <w:r w:rsidR="00B66332" w:rsidRPr="00B66332">
        <w:rPr>
          <w:rFonts w:ascii="Segoe UI" w:eastAsia="Times New Roman" w:hAnsi="Segoe UI" w:cs="Segoe UI"/>
          <w:i/>
          <w:iCs/>
          <w:color w:val="DC3163" w:themeColor="accent1"/>
          <w:sz w:val="24"/>
          <w:szCs w:val="24"/>
          <w:lang w:eastAsia="en-GB"/>
        </w:rPr>
        <w:t>red italics</w:t>
      </w:r>
      <w:r w:rsidR="00B66332" w:rsidRPr="00B66332">
        <w:rPr>
          <w:rFonts w:ascii="Segoe UI" w:eastAsia="Times New Roman" w:hAnsi="Segoe UI" w:cs="Segoe UI"/>
          <w:color w:val="DC3163" w:themeColor="accent1"/>
          <w:sz w:val="24"/>
          <w:szCs w:val="24"/>
          <w:lang w:eastAsia="en-GB"/>
        </w:rPr>
        <w:t xml:space="preserve"> </w:t>
      </w:r>
      <w:r w:rsidR="00B66332">
        <w:rPr>
          <w:rFonts w:ascii="Segoe UI" w:eastAsia="Times New Roman" w:hAnsi="Segoe UI" w:cs="Segoe UI"/>
          <w:color w:val="000000" w:themeColor="text2"/>
          <w:sz w:val="24"/>
          <w:szCs w:val="24"/>
          <w:lang w:eastAsia="en-GB"/>
        </w:rPr>
        <w:t>= additional words)</w:t>
      </w:r>
      <w:r w:rsidR="00D86DAF" w:rsidRPr="00C67409">
        <w:rPr>
          <w:rFonts w:ascii="Segoe UI" w:eastAsia="Times New Roman" w:hAnsi="Segoe UI" w:cs="Segoe UI"/>
          <w:color w:val="000000" w:themeColor="text2"/>
          <w:sz w:val="24"/>
          <w:szCs w:val="24"/>
          <w:lang w:eastAsia="en-GB"/>
        </w:rPr>
        <w:t>:</w:t>
      </w:r>
    </w:p>
    <w:p w14:paraId="5793B701" w14:textId="77777777" w:rsidR="00B66332" w:rsidRPr="00C67409" w:rsidRDefault="00B66332" w:rsidP="00B66332">
      <w:pPr>
        <w:pStyle w:val="ListParagraph"/>
        <w:spacing w:line="240" w:lineRule="auto"/>
        <w:ind w:left="357"/>
        <w:rPr>
          <w:rFonts w:ascii="Segoe UI" w:eastAsia="Times New Roman" w:hAnsi="Segoe UI" w:cs="Segoe UI"/>
          <w:color w:val="000000" w:themeColor="text2"/>
          <w:sz w:val="24"/>
          <w:szCs w:val="24"/>
          <w:lang w:eastAsia="en-GB"/>
        </w:rPr>
      </w:pPr>
    </w:p>
    <w:p w14:paraId="1AB8A067" w14:textId="2CBC84E1" w:rsidR="00B91D68" w:rsidRPr="00C67409" w:rsidRDefault="00832B0B" w:rsidP="00066B38">
      <w:pPr>
        <w:pStyle w:val="ListParagraph"/>
        <w:spacing w:line="240" w:lineRule="auto"/>
        <w:ind w:left="357"/>
        <w:rPr>
          <w:rFonts w:ascii="Segoe UI" w:eastAsia="Times New Roman" w:hAnsi="Segoe UI" w:cs="Segoe UI"/>
          <w:color w:val="000000" w:themeColor="text2"/>
          <w:sz w:val="24"/>
          <w:szCs w:val="24"/>
          <w:lang w:eastAsia="en-GB"/>
        </w:rPr>
      </w:pPr>
      <w:r w:rsidRPr="00C67409">
        <w:rPr>
          <w:rFonts w:ascii="Segoe UI" w:eastAsia="Times New Roman" w:hAnsi="Segoe UI" w:cs="Segoe UI"/>
          <w:b/>
          <w:bCs/>
          <w:color w:val="000000" w:themeColor="text2"/>
          <w:sz w:val="24"/>
          <w:szCs w:val="24"/>
          <w:lang w:eastAsia="en-GB"/>
        </w:rPr>
        <w:t>Rule 4:</w:t>
      </w:r>
      <w:r w:rsidRPr="00C67409">
        <w:rPr>
          <w:rFonts w:ascii="Segoe UI" w:eastAsia="Times New Roman" w:hAnsi="Segoe UI" w:cs="Segoe UI"/>
          <w:color w:val="000000" w:themeColor="text2"/>
          <w:sz w:val="24"/>
          <w:szCs w:val="24"/>
          <w:lang w:eastAsia="en-GB"/>
        </w:rPr>
        <w:t xml:space="preserve"> </w:t>
      </w:r>
      <w:r w:rsidR="00B91D68" w:rsidRPr="00C67409">
        <w:rPr>
          <w:rFonts w:ascii="Segoe UI" w:hAnsi="Segoe UI" w:cs="Segoe UI"/>
          <w:color w:val="000000" w:themeColor="text2"/>
          <w:sz w:val="24"/>
          <w:szCs w:val="24"/>
        </w:rPr>
        <w:t xml:space="preserve">The Society is </w:t>
      </w:r>
      <w:r w:rsidR="00066B38" w:rsidRPr="00C67409">
        <w:rPr>
          <w:rFonts w:ascii="Segoe UI" w:hAnsi="Segoe UI" w:cs="Segoe UI"/>
          <w:color w:val="000000" w:themeColor="text2"/>
          <w:sz w:val="24"/>
          <w:szCs w:val="24"/>
        </w:rPr>
        <w:t>Wales’s</w:t>
      </w:r>
      <w:r w:rsidR="00B91D68" w:rsidRPr="00C67409">
        <w:rPr>
          <w:rFonts w:ascii="Segoe UI" w:hAnsi="Segoe UI" w:cs="Segoe UI"/>
          <w:color w:val="000000" w:themeColor="text2"/>
          <w:sz w:val="24"/>
          <w:szCs w:val="24"/>
        </w:rPr>
        <w:t xml:space="preserve"> national body for co-operatives, social </w:t>
      </w:r>
      <w:r w:rsidR="006F6880" w:rsidRPr="00C67409">
        <w:rPr>
          <w:rFonts w:ascii="Segoe UI" w:hAnsi="Segoe UI" w:cs="Segoe UI"/>
          <w:color w:val="000000" w:themeColor="text2"/>
          <w:sz w:val="24"/>
          <w:szCs w:val="24"/>
        </w:rPr>
        <w:t>enterprises,</w:t>
      </w:r>
      <w:r w:rsidR="00B91D68" w:rsidRPr="00C67409">
        <w:rPr>
          <w:rFonts w:ascii="Segoe UI" w:hAnsi="Segoe UI" w:cs="Segoe UI"/>
          <w:color w:val="000000" w:themeColor="text2"/>
          <w:sz w:val="24"/>
          <w:szCs w:val="24"/>
        </w:rPr>
        <w:t xml:space="preserve"> and employee-owned businesses.  </w:t>
      </w:r>
      <w:r w:rsidR="00B91D68" w:rsidRPr="00C67409">
        <w:rPr>
          <w:rFonts w:ascii="Segoe UI" w:hAnsi="Segoe UI" w:cs="Segoe UI"/>
          <w:strike/>
          <w:color w:val="000000" w:themeColor="text2"/>
          <w:sz w:val="24"/>
          <w:szCs w:val="24"/>
        </w:rPr>
        <w:t>The Society champions and strengthens co-operatives, social enterprises, and employee-owned businesses in Wales</w:t>
      </w:r>
      <w:r w:rsidR="00B91D68" w:rsidRPr="00C67409">
        <w:rPr>
          <w:rFonts w:ascii="Segoe UI" w:hAnsi="Segoe UI" w:cs="Segoe UI"/>
          <w:color w:val="000000" w:themeColor="text2"/>
          <w:sz w:val="24"/>
          <w:szCs w:val="24"/>
        </w:rPr>
        <w:t xml:space="preserve">. </w:t>
      </w:r>
    </w:p>
    <w:p w14:paraId="2990C5D9" w14:textId="4F225759" w:rsidR="00B27FBF" w:rsidRPr="0072326E" w:rsidRDefault="00066B38" w:rsidP="0072326E">
      <w:pPr>
        <w:spacing w:line="240" w:lineRule="auto"/>
        <w:ind w:left="357"/>
        <w:rPr>
          <w:rFonts w:ascii="Segoe UI" w:hAnsi="Segoe UI" w:cs="Segoe UI"/>
          <w:color w:val="000000" w:themeColor="text2"/>
          <w:sz w:val="24"/>
          <w:szCs w:val="24"/>
        </w:rPr>
      </w:pPr>
      <w:r w:rsidRPr="00066B38">
        <w:rPr>
          <w:rFonts w:ascii="Segoe UI" w:hAnsi="Segoe UI" w:cs="Segoe UI"/>
          <w:b/>
          <w:bCs/>
          <w:sz w:val="24"/>
          <w:szCs w:val="24"/>
        </w:rPr>
        <w:t>Rule 5:</w:t>
      </w:r>
      <w:r w:rsidRPr="00066B38">
        <w:rPr>
          <w:rFonts w:ascii="Segoe UI" w:hAnsi="Segoe UI" w:cs="Segoe UI"/>
          <w:sz w:val="24"/>
          <w:szCs w:val="24"/>
        </w:rPr>
        <w:t xml:space="preserve"> </w:t>
      </w:r>
      <w:r w:rsidR="00153283" w:rsidRPr="005E63BE">
        <w:rPr>
          <w:rFonts w:ascii="Segoe UI" w:hAnsi="Segoe UI" w:cs="Segoe UI"/>
          <w:i/>
          <w:iCs/>
          <w:color w:val="DC3163" w:themeColor="accent1"/>
          <w:sz w:val="24"/>
          <w:szCs w:val="24"/>
        </w:rPr>
        <w:t>The Society champions and strengthens co-operatives, social enterprises, and employee-owned businesses</w:t>
      </w:r>
      <w:r w:rsidR="00153283" w:rsidRPr="005E63BE">
        <w:rPr>
          <w:rFonts w:ascii="Segoe UI" w:hAnsi="Segoe UI" w:cs="Segoe UI"/>
          <w:color w:val="DC3163" w:themeColor="accent1"/>
          <w:sz w:val="24"/>
          <w:szCs w:val="24"/>
        </w:rPr>
        <w:t xml:space="preserve"> </w:t>
      </w:r>
      <w:r w:rsidR="00153283" w:rsidRPr="00EB556F">
        <w:rPr>
          <w:rFonts w:ascii="Segoe UI" w:hAnsi="Segoe UI" w:cs="Segoe UI"/>
          <w:color w:val="000000" w:themeColor="text2"/>
          <w:sz w:val="24"/>
          <w:szCs w:val="24"/>
        </w:rPr>
        <w:t>a</w:t>
      </w:r>
      <w:r w:rsidR="00B91D68" w:rsidRPr="00EB556F">
        <w:rPr>
          <w:rFonts w:ascii="Segoe UI" w:hAnsi="Segoe UI" w:cs="Segoe UI"/>
          <w:color w:val="000000" w:themeColor="text2"/>
          <w:sz w:val="24"/>
          <w:szCs w:val="24"/>
        </w:rPr>
        <w:t>s well as supporting social businesses, the Society applies its co-operative values to strengthening communities and it develops and implements co-</w:t>
      </w:r>
      <w:r w:rsidRPr="00EB556F">
        <w:rPr>
          <w:rFonts w:ascii="Segoe UI" w:hAnsi="Segoe UI" w:cs="Segoe UI"/>
          <w:color w:val="000000" w:themeColor="text2"/>
          <w:sz w:val="24"/>
          <w:szCs w:val="24"/>
        </w:rPr>
        <w:tab/>
      </w:r>
      <w:r w:rsidR="00B91D68" w:rsidRPr="00EB556F">
        <w:rPr>
          <w:rFonts w:ascii="Segoe UI" w:hAnsi="Segoe UI" w:cs="Segoe UI"/>
          <w:color w:val="000000" w:themeColor="text2"/>
          <w:sz w:val="24"/>
          <w:szCs w:val="24"/>
        </w:rPr>
        <w:t>operative solutions to tackle poverty and promote inclusion.</w:t>
      </w:r>
    </w:p>
    <w:p w14:paraId="495959AD" w14:textId="77777777" w:rsidR="00AF27C8" w:rsidRDefault="00747A83" w:rsidP="006A0F34">
      <w:pPr>
        <w:spacing w:line="240" w:lineRule="auto"/>
        <w:ind w:left="360"/>
        <w:rPr>
          <w:rFonts w:ascii="Segoe UI" w:eastAsia="Calibri" w:hAnsi="Segoe UI" w:cs="Segoe UI"/>
          <w:sz w:val="24"/>
          <w:szCs w:val="24"/>
        </w:rPr>
      </w:pPr>
      <w:r w:rsidRPr="00EE5DE3">
        <w:rPr>
          <w:rFonts w:ascii="Segoe UI" w:eastAsia="Times New Roman" w:hAnsi="Segoe UI" w:cs="Segoe UI"/>
          <w:b/>
          <w:bCs/>
          <w:color w:val="1E1B4B"/>
          <w:sz w:val="24"/>
          <w:szCs w:val="24"/>
          <w:lang w:eastAsia="en-GB"/>
        </w:rPr>
        <w:t>Rule 7</w:t>
      </w:r>
      <w:r w:rsidR="00F857B9" w:rsidRPr="00EE5DE3">
        <w:rPr>
          <w:rFonts w:ascii="Segoe UI" w:eastAsia="Times New Roman" w:hAnsi="Segoe UI" w:cs="Segoe UI"/>
          <w:b/>
          <w:bCs/>
          <w:color w:val="1E1B4B"/>
          <w:sz w:val="24"/>
          <w:szCs w:val="24"/>
          <w:lang w:eastAsia="en-GB"/>
        </w:rPr>
        <w:t xml:space="preserve">: </w:t>
      </w:r>
      <w:r w:rsidR="00671AAF" w:rsidRPr="00444094">
        <w:rPr>
          <w:rFonts w:ascii="Segoe UI" w:eastAsia="Calibri" w:hAnsi="Segoe UI" w:cs="Segoe UI"/>
          <w:sz w:val="24"/>
          <w:szCs w:val="24"/>
        </w:rPr>
        <w:t xml:space="preserve">The Society may do all such lawful things as may further the Society's objects and, in particular, but not exclusively </w:t>
      </w:r>
      <w:r w:rsidR="00671AAF" w:rsidRPr="00A84D8D">
        <w:rPr>
          <w:rFonts w:ascii="Segoe UI" w:eastAsia="Calibri" w:hAnsi="Segoe UI" w:cs="Segoe UI"/>
          <w:i/>
          <w:iCs/>
          <w:color w:val="DC3163" w:themeColor="accent1"/>
          <w:sz w:val="24"/>
          <w:szCs w:val="24"/>
        </w:rPr>
        <w:t>may</w:t>
      </w:r>
      <w:r w:rsidR="00671AAF" w:rsidRPr="00444094">
        <w:rPr>
          <w:rFonts w:ascii="Segoe UI" w:eastAsia="Calibri" w:hAnsi="Segoe UI" w:cs="Segoe UI"/>
          <w:sz w:val="24"/>
          <w:szCs w:val="24"/>
        </w:rPr>
        <w:t xml:space="preserve">: </w:t>
      </w:r>
    </w:p>
    <w:p w14:paraId="74008564" w14:textId="530A3328" w:rsidR="00AF27C8" w:rsidRDefault="00671AAF" w:rsidP="006A0F34">
      <w:pPr>
        <w:spacing w:line="240" w:lineRule="auto"/>
        <w:ind w:left="360"/>
        <w:rPr>
          <w:rFonts w:ascii="Segoe UI" w:eastAsia="Calibri" w:hAnsi="Segoe UI" w:cs="Segoe UI"/>
          <w:sz w:val="24"/>
          <w:szCs w:val="24"/>
        </w:rPr>
      </w:pPr>
      <w:r w:rsidRPr="00444094">
        <w:rPr>
          <w:rFonts w:ascii="Segoe UI" w:eastAsia="Calibri" w:hAnsi="Segoe UI" w:cs="Segoe UI"/>
          <w:sz w:val="24"/>
          <w:szCs w:val="24"/>
        </w:rPr>
        <w:br/>
        <w:t xml:space="preserve">(a) </w:t>
      </w:r>
      <w:r w:rsidRPr="006C4386">
        <w:rPr>
          <w:rFonts w:ascii="Segoe UI" w:eastAsia="Calibri" w:hAnsi="Segoe UI" w:cs="Segoe UI"/>
          <w:strike/>
          <w:color w:val="000000" w:themeColor="text2"/>
          <w:sz w:val="24"/>
          <w:szCs w:val="24"/>
        </w:rPr>
        <w:t>may</w:t>
      </w:r>
      <w:r w:rsidRPr="00444094">
        <w:rPr>
          <w:rFonts w:ascii="Segoe UI" w:eastAsia="Calibri" w:hAnsi="Segoe UI" w:cs="Segoe UI"/>
          <w:strike/>
          <w:color w:val="DC3163" w:themeColor="accent1"/>
          <w:sz w:val="24"/>
          <w:szCs w:val="24"/>
        </w:rPr>
        <w:t xml:space="preserve"> </w:t>
      </w:r>
      <w:r w:rsidRPr="00444094">
        <w:rPr>
          <w:rFonts w:ascii="Segoe UI" w:eastAsia="Calibri" w:hAnsi="Segoe UI" w:cs="Segoe UI"/>
          <w:sz w:val="24"/>
          <w:szCs w:val="24"/>
        </w:rPr>
        <w:t>borrow or raise funds for any purpose that is beneficial to the Society:</w:t>
      </w:r>
    </w:p>
    <w:p w14:paraId="6CB02742" w14:textId="6D4B120E" w:rsidR="00444094" w:rsidRPr="006A0F34" w:rsidRDefault="00671AAF" w:rsidP="006A0F34">
      <w:pPr>
        <w:spacing w:line="240" w:lineRule="auto"/>
        <w:ind w:left="360"/>
        <w:rPr>
          <w:rFonts w:ascii="Segoe UI" w:eastAsia="Calibri" w:hAnsi="Segoe UI" w:cs="Segoe UI"/>
          <w:sz w:val="24"/>
          <w:szCs w:val="24"/>
        </w:rPr>
      </w:pPr>
      <w:r w:rsidRPr="00444094">
        <w:rPr>
          <w:rFonts w:ascii="Segoe UI" w:eastAsia="Calibri" w:hAnsi="Segoe UI" w:cs="Segoe UI"/>
          <w:sz w:val="24"/>
          <w:szCs w:val="24"/>
        </w:rPr>
        <w:br/>
      </w:r>
      <w:r w:rsidRPr="00444094">
        <w:rPr>
          <w:rFonts w:ascii="Segoe UI" w:hAnsi="Segoe UI" w:cs="Segoe UI"/>
          <w:sz w:val="24"/>
          <w:szCs w:val="24"/>
        </w:rPr>
        <w:t xml:space="preserve">(b) </w:t>
      </w:r>
      <w:r w:rsidRPr="006C4386">
        <w:rPr>
          <w:rFonts w:ascii="Segoe UI" w:hAnsi="Segoe UI" w:cs="Segoe UI"/>
          <w:strike/>
          <w:color w:val="000000" w:themeColor="text2"/>
          <w:sz w:val="24"/>
          <w:szCs w:val="24"/>
        </w:rPr>
        <w:t>providing or assisting</w:t>
      </w:r>
      <w:r w:rsidRPr="006C4386">
        <w:rPr>
          <w:rFonts w:ascii="Segoe UI" w:hAnsi="Segoe UI" w:cs="Segoe UI"/>
          <w:color w:val="000000" w:themeColor="text2"/>
          <w:sz w:val="24"/>
          <w:szCs w:val="24"/>
        </w:rPr>
        <w:t xml:space="preserve"> </w:t>
      </w:r>
      <w:r w:rsidRPr="00444094">
        <w:rPr>
          <w:rFonts w:ascii="Segoe UI" w:hAnsi="Segoe UI" w:cs="Segoe UI"/>
          <w:sz w:val="24"/>
          <w:szCs w:val="24"/>
        </w:rPr>
        <w:t xml:space="preserve">provide or assist in the provision of advisory and consultancy services to support the growth and development of enterprises based upon the principles of social justice and democratic </w:t>
      </w:r>
      <w:proofErr w:type="gramStart"/>
      <w:r w:rsidRPr="00444094">
        <w:rPr>
          <w:rFonts w:ascii="Segoe UI" w:hAnsi="Segoe UI" w:cs="Segoe UI"/>
          <w:sz w:val="24"/>
          <w:szCs w:val="24"/>
        </w:rPr>
        <w:t>control;</w:t>
      </w:r>
      <w:proofErr w:type="gramEnd"/>
    </w:p>
    <w:p w14:paraId="545BE933" w14:textId="77777777" w:rsidR="00444094" w:rsidRDefault="00671AAF" w:rsidP="00444094">
      <w:pPr>
        <w:spacing w:line="240" w:lineRule="auto"/>
        <w:ind w:left="360"/>
        <w:rPr>
          <w:rFonts w:ascii="Segoe UI" w:hAnsi="Segoe UI" w:cs="Segoe UI"/>
          <w:strike/>
          <w:color w:val="DC3163"/>
          <w:sz w:val="24"/>
          <w:szCs w:val="24"/>
        </w:rPr>
      </w:pPr>
      <w:r w:rsidRPr="00444094">
        <w:rPr>
          <w:rFonts w:ascii="Segoe UI" w:hAnsi="Segoe UI" w:cs="Segoe UI"/>
          <w:sz w:val="24"/>
          <w:szCs w:val="24"/>
        </w:rPr>
        <w:br/>
        <w:t>(c)</w:t>
      </w:r>
      <w:r w:rsidRPr="00444094">
        <w:rPr>
          <w:rFonts w:ascii="Segoe UI" w:hAnsi="Segoe UI" w:cs="Segoe UI"/>
          <w:strike/>
          <w:sz w:val="24"/>
          <w:szCs w:val="24"/>
        </w:rPr>
        <w:t xml:space="preserve"> </w:t>
      </w:r>
      <w:r w:rsidRPr="006C4386">
        <w:rPr>
          <w:rFonts w:ascii="Segoe UI" w:hAnsi="Segoe UI" w:cs="Segoe UI"/>
          <w:strike/>
          <w:color w:val="000000" w:themeColor="text2"/>
          <w:sz w:val="24"/>
          <w:szCs w:val="24"/>
        </w:rPr>
        <w:t>managing</w:t>
      </w:r>
      <w:r w:rsidRPr="00444094">
        <w:rPr>
          <w:rFonts w:ascii="Segoe UI" w:hAnsi="Segoe UI" w:cs="Segoe UI"/>
          <w:sz w:val="24"/>
          <w:szCs w:val="24"/>
        </w:rPr>
        <w:t xml:space="preserve"> manage projects involving social businesses and community organisations; </w:t>
      </w:r>
      <w:r w:rsidRPr="006C4386">
        <w:rPr>
          <w:rFonts w:ascii="Segoe UI" w:hAnsi="Segoe UI" w:cs="Segoe UI"/>
          <w:strike/>
          <w:color w:val="000000" w:themeColor="text2"/>
          <w:sz w:val="24"/>
          <w:szCs w:val="24"/>
        </w:rPr>
        <w:t>and</w:t>
      </w:r>
    </w:p>
    <w:p w14:paraId="6A2D81CB" w14:textId="738C84BD" w:rsidR="00444094" w:rsidRDefault="00671AAF" w:rsidP="00444094">
      <w:pPr>
        <w:spacing w:line="240" w:lineRule="auto"/>
        <w:ind w:left="360"/>
        <w:rPr>
          <w:rFonts w:ascii="Segoe UI" w:hAnsi="Segoe UI" w:cs="Segoe UI"/>
          <w:sz w:val="24"/>
          <w:szCs w:val="24"/>
        </w:rPr>
      </w:pPr>
      <w:r w:rsidRPr="00444094">
        <w:rPr>
          <w:rFonts w:ascii="Segoe UI" w:hAnsi="Segoe UI" w:cs="Segoe UI"/>
          <w:sz w:val="24"/>
          <w:szCs w:val="24"/>
        </w:rPr>
        <w:lastRenderedPageBreak/>
        <w:br/>
        <w:t>(d</w:t>
      </w:r>
      <w:r w:rsidRPr="00444094">
        <w:rPr>
          <w:rFonts w:ascii="Segoe UI" w:hAnsi="Segoe UI" w:cs="Segoe UI"/>
          <w:color w:val="DC3163"/>
          <w:sz w:val="24"/>
          <w:szCs w:val="24"/>
        </w:rPr>
        <w:t xml:space="preserve">)  </w:t>
      </w:r>
      <w:r w:rsidRPr="006C4386">
        <w:rPr>
          <w:rFonts w:ascii="Segoe UI" w:hAnsi="Segoe UI" w:cs="Segoe UI"/>
          <w:strike/>
          <w:color w:val="000000" w:themeColor="text2"/>
          <w:sz w:val="24"/>
          <w:szCs w:val="24"/>
        </w:rPr>
        <w:t>contributing</w:t>
      </w:r>
      <w:r w:rsidRPr="006C4386">
        <w:rPr>
          <w:rFonts w:ascii="Segoe UI" w:hAnsi="Segoe UI" w:cs="Segoe UI"/>
          <w:color w:val="000000" w:themeColor="text2"/>
          <w:sz w:val="24"/>
          <w:szCs w:val="24"/>
        </w:rPr>
        <w:t xml:space="preserve"> </w:t>
      </w:r>
      <w:r w:rsidRPr="00444094">
        <w:rPr>
          <w:rFonts w:ascii="Segoe UI" w:hAnsi="Segoe UI" w:cs="Segoe UI"/>
          <w:sz w:val="24"/>
          <w:szCs w:val="24"/>
        </w:rPr>
        <w:t xml:space="preserve">contribute to the development of policy and legislation concerning </w:t>
      </w:r>
      <w:r w:rsidRPr="006C4386">
        <w:rPr>
          <w:rFonts w:ascii="Segoe UI" w:hAnsi="Segoe UI" w:cs="Segoe UI"/>
          <w:strike/>
          <w:color w:val="000000" w:themeColor="text2"/>
          <w:sz w:val="24"/>
          <w:szCs w:val="24"/>
        </w:rPr>
        <w:t>those organisations</w:t>
      </w:r>
      <w:r w:rsidRPr="006C4386">
        <w:rPr>
          <w:rFonts w:ascii="Segoe UI" w:hAnsi="Segoe UI" w:cs="Segoe UI"/>
          <w:color w:val="000000" w:themeColor="text2"/>
          <w:sz w:val="24"/>
          <w:szCs w:val="24"/>
        </w:rPr>
        <w:t xml:space="preserve"> </w:t>
      </w:r>
      <w:r w:rsidRPr="00444094">
        <w:rPr>
          <w:rFonts w:ascii="Segoe UI" w:hAnsi="Segoe UI" w:cs="Segoe UI"/>
          <w:sz w:val="24"/>
          <w:szCs w:val="24"/>
        </w:rPr>
        <w:t xml:space="preserve">social businesses and community </w:t>
      </w:r>
      <w:r w:rsidR="00444094" w:rsidRPr="00444094">
        <w:rPr>
          <w:rFonts w:ascii="Segoe UI" w:hAnsi="Segoe UI" w:cs="Segoe UI"/>
          <w:sz w:val="24"/>
          <w:szCs w:val="24"/>
        </w:rPr>
        <w:t>organisations.</w:t>
      </w:r>
    </w:p>
    <w:p w14:paraId="6DBC848F" w14:textId="287E440A" w:rsidR="00444094" w:rsidRDefault="00671AAF" w:rsidP="00444094">
      <w:pPr>
        <w:spacing w:line="240" w:lineRule="auto"/>
        <w:ind w:left="360"/>
        <w:rPr>
          <w:rFonts w:ascii="Segoe UI" w:hAnsi="Segoe UI" w:cs="Segoe UI"/>
          <w:sz w:val="24"/>
          <w:szCs w:val="24"/>
        </w:rPr>
      </w:pPr>
      <w:r w:rsidRPr="00444094">
        <w:rPr>
          <w:rFonts w:ascii="Segoe UI" w:hAnsi="Segoe UI" w:cs="Segoe UI"/>
          <w:sz w:val="24"/>
          <w:szCs w:val="24"/>
        </w:rPr>
        <w:br/>
        <w:t xml:space="preserve">(e) </w:t>
      </w:r>
      <w:r w:rsidRPr="006C4386">
        <w:rPr>
          <w:rFonts w:ascii="Segoe UI" w:hAnsi="Segoe UI" w:cs="Segoe UI"/>
          <w:strike/>
          <w:color w:val="000000" w:themeColor="text2"/>
          <w:sz w:val="24"/>
          <w:szCs w:val="24"/>
        </w:rPr>
        <w:t>providing or assisting</w:t>
      </w:r>
      <w:r w:rsidRPr="006C4386">
        <w:rPr>
          <w:rFonts w:ascii="Segoe UI" w:hAnsi="Segoe UI" w:cs="Segoe UI"/>
          <w:color w:val="000000" w:themeColor="text2"/>
          <w:sz w:val="24"/>
          <w:szCs w:val="24"/>
        </w:rPr>
        <w:t xml:space="preserve"> </w:t>
      </w:r>
      <w:r w:rsidRPr="00444094">
        <w:rPr>
          <w:rFonts w:ascii="Segoe UI" w:hAnsi="Segoe UI" w:cs="Segoe UI"/>
          <w:sz w:val="24"/>
          <w:szCs w:val="24"/>
        </w:rPr>
        <w:t xml:space="preserve">provide or assist in the provision of education and training to the public in the knowledge and skills relevant to the establishment and management of social businesses and the wider promotion of the values and principles of </w:t>
      </w:r>
      <w:r w:rsidR="006A0F34" w:rsidRPr="00444094">
        <w:rPr>
          <w:rFonts w:ascii="Segoe UI" w:hAnsi="Segoe UI" w:cs="Segoe UI"/>
          <w:sz w:val="24"/>
          <w:szCs w:val="24"/>
        </w:rPr>
        <w:t>co-operation</w:t>
      </w:r>
      <w:r w:rsidR="006A0F34">
        <w:rPr>
          <w:rFonts w:ascii="Segoe UI" w:hAnsi="Segoe UI" w:cs="Segoe UI"/>
          <w:sz w:val="24"/>
          <w:szCs w:val="24"/>
        </w:rPr>
        <w:t>:</w:t>
      </w:r>
    </w:p>
    <w:p w14:paraId="6249DE7B" w14:textId="77777777" w:rsidR="00444094" w:rsidRDefault="00671AAF" w:rsidP="00444094">
      <w:pPr>
        <w:spacing w:line="240" w:lineRule="auto"/>
        <w:ind w:left="360"/>
        <w:rPr>
          <w:rFonts w:ascii="Segoe UI" w:hAnsi="Segoe UI" w:cs="Segoe UI"/>
          <w:sz w:val="24"/>
          <w:szCs w:val="24"/>
        </w:rPr>
      </w:pPr>
      <w:r w:rsidRPr="00444094">
        <w:rPr>
          <w:rFonts w:ascii="Segoe UI" w:hAnsi="Segoe UI" w:cs="Segoe UI"/>
          <w:sz w:val="24"/>
          <w:szCs w:val="24"/>
        </w:rPr>
        <w:br/>
        <w:t>(f</w:t>
      </w:r>
      <w:r w:rsidRPr="006C4386">
        <w:rPr>
          <w:rFonts w:ascii="Segoe UI" w:hAnsi="Segoe UI" w:cs="Segoe UI"/>
          <w:color w:val="000000" w:themeColor="text2"/>
          <w:sz w:val="24"/>
          <w:szCs w:val="24"/>
        </w:rPr>
        <w:t xml:space="preserve">) </w:t>
      </w:r>
      <w:r w:rsidRPr="006C4386">
        <w:rPr>
          <w:rFonts w:ascii="Segoe UI" w:hAnsi="Segoe UI" w:cs="Segoe UI"/>
          <w:strike/>
          <w:color w:val="000000" w:themeColor="text2"/>
          <w:sz w:val="24"/>
          <w:szCs w:val="24"/>
        </w:rPr>
        <w:t>the promotion</w:t>
      </w:r>
      <w:r w:rsidRPr="006C4386">
        <w:rPr>
          <w:rFonts w:ascii="Segoe UI" w:hAnsi="Segoe UI" w:cs="Segoe UI"/>
          <w:color w:val="000000" w:themeColor="text2"/>
          <w:sz w:val="24"/>
          <w:szCs w:val="24"/>
        </w:rPr>
        <w:t xml:space="preserve"> </w:t>
      </w:r>
      <w:proofErr w:type="gramStart"/>
      <w:r w:rsidRPr="00444094">
        <w:rPr>
          <w:rFonts w:ascii="Segoe UI" w:hAnsi="Segoe UI" w:cs="Segoe UI"/>
          <w:sz w:val="24"/>
          <w:szCs w:val="24"/>
        </w:rPr>
        <w:t>promote</w:t>
      </w:r>
      <w:proofErr w:type="gramEnd"/>
      <w:r w:rsidRPr="00444094">
        <w:rPr>
          <w:rFonts w:ascii="Segoe UI" w:hAnsi="Segoe UI" w:cs="Segoe UI"/>
          <w:sz w:val="24"/>
          <w:szCs w:val="24"/>
        </w:rPr>
        <w:t xml:space="preserve"> or commission </w:t>
      </w:r>
      <w:r w:rsidRPr="006C4386">
        <w:rPr>
          <w:rFonts w:ascii="Segoe UI" w:hAnsi="Segoe UI" w:cs="Segoe UI"/>
          <w:strike/>
          <w:color w:val="000000" w:themeColor="text2"/>
          <w:sz w:val="24"/>
          <w:szCs w:val="24"/>
        </w:rPr>
        <w:t>of</w:t>
      </w:r>
      <w:r w:rsidRPr="00444094">
        <w:rPr>
          <w:rFonts w:ascii="Segoe UI" w:hAnsi="Segoe UI" w:cs="Segoe UI"/>
          <w:color w:val="DC3163"/>
          <w:sz w:val="24"/>
          <w:szCs w:val="24"/>
        </w:rPr>
        <w:t xml:space="preserve"> </w:t>
      </w:r>
      <w:r w:rsidRPr="00444094">
        <w:rPr>
          <w:rFonts w:ascii="Segoe UI" w:hAnsi="Segoe UI" w:cs="Segoe UI"/>
          <w:sz w:val="24"/>
          <w:szCs w:val="24"/>
        </w:rPr>
        <w:t xml:space="preserve">research for the public benefit; </w:t>
      </w:r>
    </w:p>
    <w:p w14:paraId="73D0BCCB" w14:textId="77777777" w:rsidR="00444094" w:rsidRDefault="00671AAF" w:rsidP="00444094">
      <w:pPr>
        <w:spacing w:line="240" w:lineRule="auto"/>
        <w:ind w:left="360"/>
        <w:rPr>
          <w:rFonts w:ascii="Segoe UI" w:hAnsi="Segoe UI" w:cs="Segoe UI"/>
          <w:sz w:val="24"/>
          <w:szCs w:val="24"/>
        </w:rPr>
      </w:pPr>
      <w:r w:rsidRPr="00444094">
        <w:rPr>
          <w:rFonts w:ascii="Segoe UI" w:hAnsi="Segoe UI" w:cs="Segoe UI"/>
          <w:sz w:val="24"/>
          <w:szCs w:val="24"/>
        </w:rPr>
        <w:br/>
        <w:t xml:space="preserve">(g) </w:t>
      </w:r>
      <w:r w:rsidRPr="006C4386">
        <w:rPr>
          <w:rFonts w:ascii="Segoe UI" w:hAnsi="Segoe UI" w:cs="Segoe UI"/>
          <w:strike/>
          <w:color w:val="000000" w:themeColor="text2"/>
          <w:sz w:val="24"/>
          <w:szCs w:val="24"/>
        </w:rPr>
        <w:t xml:space="preserve">providing </w:t>
      </w:r>
      <w:proofErr w:type="gramStart"/>
      <w:r w:rsidRPr="006C4386">
        <w:rPr>
          <w:rFonts w:ascii="Segoe UI" w:hAnsi="Segoe UI" w:cs="Segoe UI"/>
          <w:strike/>
          <w:color w:val="000000" w:themeColor="text2"/>
          <w:sz w:val="24"/>
          <w:szCs w:val="24"/>
        </w:rPr>
        <w:t>an</w:t>
      </w:r>
      <w:proofErr w:type="gramEnd"/>
      <w:r w:rsidRPr="006C4386">
        <w:rPr>
          <w:rFonts w:ascii="Segoe UI" w:hAnsi="Segoe UI" w:cs="Segoe UI"/>
          <w:color w:val="000000" w:themeColor="text2"/>
          <w:sz w:val="24"/>
          <w:szCs w:val="24"/>
        </w:rPr>
        <w:t xml:space="preserve"> provide </w:t>
      </w:r>
      <w:r w:rsidRPr="00444094">
        <w:rPr>
          <w:rFonts w:ascii="Segoe UI" w:hAnsi="Segoe UI" w:cs="Segoe UI"/>
          <w:sz w:val="24"/>
          <w:szCs w:val="24"/>
        </w:rPr>
        <w:t xml:space="preserve">educational resources; </w:t>
      </w:r>
      <w:r w:rsidRPr="003962A8">
        <w:rPr>
          <w:rFonts w:ascii="Segoe UI" w:hAnsi="Segoe UI" w:cs="Segoe UI"/>
          <w:strike/>
          <w:sz w:val="24"/>
          <w:szCs w:val="24"/>
        </w:rPr>
        <w:t>and</w:t>
      </w:r>
    </w:p>
    <w:p w14:paraId="5AE0E046" w14:textId="71A9AAE7" w:rsidR="00747A83" w:rsidRPr="00202012" w:rsidRDefault="00671AAF" w:rsidP="00E55DC1">
      <w:pPr>
        <w:spacing w:line="240" w:lineRule="auto"/>
        <w:ind w:left="357"/>
        <w:rPr>
          <w:rFonts w:ascii="Segoe UI" w:eastAsia="Calibri" w:hAnsi="Segoe UI" w:cs="Segoe UI"/>
          <w:sz w:val="24"/>
          <w:szCs w:val="24"/>
        </w:rPr>
      </w:pPr>
      <w:r w:rsidRPr="00444094">
        <w:rPr>
          <w:rFonts w:ascii="Segoe UI" w:hAnsi="Segoe UI" w:cs="Segoe UI"/>
          <w:sz w:val="24"/>
          <w:szCs w:val="24"/>
        </w:rPr>
        <w:br/>
        <w:t xml:space="preserve">(h) </w:t>
      </w:r>
      <w:r w:rsidRPr="00F409C8">
        <w:rPr>
          <w:rFonts w:ascii="Segoe UI" w:hAnsi="Segoe UI" w:cs="Segoe UI"/>
          <w:strike/>
          <w:color w:val="000000" w:themeColor="text2"/>
          <w:sz w:val="24"/>
          <w:szCs w:val="24"/>
        </w:rPr>
        <w:t>the publication of</w:t>
      </w:r>
      <w:r w:rsidRPr="00F409C8">
        <w:rPr>
          <w:rFonts w:ascii="Segoe UI" w:hAnsi="Segoe UI" w:cs="Segoe UI"/>
          <w:color w:val="000000" w:themeColor="text2"/>
          <w:sz w:val="24"/>
          <w:szCs w:val="24"/>
        </w:rPr>
        <w:t xml:space="preserve"> </w:t>
      </w:r>
      <w:r w:rsidRPr="00444094">
        <w:rPr>
          <w:rFonts w:ascii="Segoe UI" w:hAnsi="Segoe UI" w:cs="Segoe UI"/>
          <w:sz w:val="24"/>
          <w:szCs w:val="24"/>
        </w:rPr>
        <w:t xml:space="preserve">publish books, periodicals, </w:t>
      </w:r>
      <w:r w:rsidR="006C4386" w:rsidRPr="00444094">
        <w:rPr>
          <w:rFonts w:ascii="Segoe UI" w:hAnsi="Segoe UI" w:cs="Segoe UI"/>
          <w:sz w:val="24"/>
          <w:szCs w:val="24"/>
        </w:rPr>
        <w:t>pamphlets,</w:t>
      </w:r>
      <w:r w:rsidRPr="00444094">
        <w:rPr>
          <w:rFonts w:ascii="Segoe UI" w:hAnsi="Segoe UI" w:cs="Segoe UI"/>
          <w:sz w:val="24"/>
          <w:szCs w:val="24"/>
        </w:rPr>
        <w:t xml:space="preserve"> or other printed material.</w:t>
      </w:r>
    </w:p>
    <w:p w14:paraId="5A0DE4A0" w14:textId="25758121" w:rsidR="001F310B" w:rsidRPr="00483022" w:rsidRDefault="001F310B" w:rsidP="00B32DE0">
      <w:pPr>
        <w:pStyle w:val="s43"/>
        <w:spacing w:before="0" w:beforeAutospacing="0" w:after="0" w:afterAutospacing="0"/>
        <w:ind w:left="357"/>
        <w:rPr>
          <w:color w:val="000000" w:themeColor="text2"/>
          <w:sz w:val="24"/>
          <w:szCs w:val="24"/>
        </w:rPr>
      </w:pPr>
      <w:r w:rsidRPr="00483022">
        <w:rPr>
          <w:rStyle w:val="bumpedfont15"/>
          <w:rFonts w:ascii="Segoe UI" w:hAnsi="Segoe UI" w:cs="Segoe UI"/>
          <w:b/>
          <w:bCs/>
          <w:color w:val="000000" w:themeColor="text2"/>
          <w:sz w:val="24"/>
          <w:szCs w:val="24"/>
        </w:rPr>
        <w:t>Rule 60:</w:t>
      </w:r>
      <w:r w:rsidRPr="00483022">
        <w:rPr>
          <w:rStyle w:val="bumpedfont15"/>
          <w:rFonts w:ascii="Segoe UI" w:hAnsi="Segoe UI" w:cs="Segoe UI"/>
          <w:color w:val="000000" w:themeColor="text2"/>
          <w:sz w:val="24"/>
          <w:szCs w:val="24"/>
        </w:rPr>
        <w:t> The composition of the Board shall be as follows: </w:t>
      </w:r>
    </w:p>
    <w:p w14:paraId="6208C4BC" w14:textId="27E79041" w:rsidR="001F310B" w:rsidRPr="00483022" w:rsidRDefault="001F310B" w:rsidP="00B32DE0">
      <w:pPr>
        <w:pStyle w:val="s44"/>
        <w:spacing w:before="0" w:beforeAutospacing="0" w:after="0" w:afterAutospacing="0"/>
        <w:ind w:left="357"/>
        <w:rPr>
          <w:color w:val="000000" w:themeColor="text2"/>
          <w:sz w:val="24"/>
          <w:szCs w:val="24"/>
        </w:rPr>
      </w:pPr>
      <w:r w:rsidRPr="00483022">
        <w:rPr>
          <w:rStyle w:val="bumpedfont15"/>
          <w:rFonts w:ascii="Segoe UI" w:hAnsi="Segoe UI" w:cs="Segoe UI"/>
          <w:color w:val="000000" w:themeColor="text2"/>
          <w:sz w:val="24"/>
          <w:szCs w:val="24"/>
        </w:rPr>
        <w:t>(a) Up to 8 Directors elected by and from the Society’s Members. </w:t>
      </w:r>
    </w:p>
    <w:p w14:paraId="05704EBF" w14:textId="7995C91A" w:rsidR="001F310B" w:rsidRPr="00483022" w:rsidRDefault="001F310B" w:rsidP="00B32DE0">
      <w:pPr>
        <w:pStyle w:val="s45"/>
        <w:spacing w:before="0" w:beforeAutospacing="0" w:after="0" w:afterAutospacing="0"/>
        <w:ind w:left="357"/>
        <w:jc w:val="both"/>
        <w:rPr>
          <w:color w:val="000000" w:themeColor="text2"/>
          <w:sz w:val="24"/>
          <w:szCs w:val="24"/>
        </w:rPr>
      </w:pPr>
      <w:r w:rsidRPr="00483022">
        <w:rPr>
          <w:rStyle w:val="bumpedfont15"/>
          <w:rFonts w:ascii="Segoe UI" w:hAnsi="Segoe UI" w:cs="Segoe UI"/>
          <w:color w:val="000000" w:themeColor="text2"/>
          <w:sz w:val="24"/>
          <w:szCs w:val="24"/>
        </w:rPr>
        <w:t>(b) Up to 4 directors appointed by the Board including </w:t>
      </w:r>
      <w:r w:rsidRPr="00483022">
        <w:rPr>
          <w:rStyle w:val="bumpedfont15"/>
          <w:rFonts w:ascii="Segoe UI" w:hAnsi="Segoe UI" w:cs="Segoe UI"/>
          <w:strike/>
          <w:color w:val="000000" w:themeColor="text2"/>
          <w:sz w:val="24"/>
          <w:szCs w:val="24"/>
        </w:rPr>
        <w:t>up to</w:t>
      </w:r>
      <w:r w:rsidRPr="00483022">
        <w:rPr>
          <w:rStyle w:val="bumpedfont15"/>
          <w:rFonts w:ascii="Segoe UI" w:hAnsi="Segoe UI" w:cs="Segoe UI"/>
          <w:color w:val="000000" w:themeColor="text2"/>
          <w:sz w:val="24"/>
          <w:szCs w:val="24"/>
        </w:rPr>
        <w:t> 1 person nominate</w:t>
      </w:r>
      <w:r w:rsidR="0024627B" w:rsidRPr="00483022">
        <w:rPr>
          <w:rStyle w:val="bumpedfont15"/>
          <w:rFonts w:ascii="Segoe UI" w:hAnsi="Segoe UI" w:cs="Segoe UI"/>
          <w:color w:val="000000" w:themeColor="text2"/>
          <w:sz w:val="24"/>
          <w:szCs w:val="24"/>
        </w:rPr>
        <w:t xml:space="preserve">d </w:t>
      </w:r>
      <w:r w:rsidRPr="00483022">
        <w:rPr>
          <w:rStyle w:val="bumpedfont15"/>
          <w:rFonts w:ascii="Segoe UI" w:hAnsi="Segoe UI" w:cs="Segoe UI"/>
          <w:color w:val="000000" w:themeColor="text2"/>
          <w:sz w:val="24"/>
          <w:szCs w:val="24"/>
        </w:rPr>
        <w:t>as a Director by the Wales TUC or any successor body in name and title and up</w:t>
      </w:r>
      <w:r w:rsidR="0024627B" w:rsidRPr="00483022">
        <w:rPr>
          <w:rStyle w:val="bumpedfont15"/>
          <w:rFonts w:ascii="Segoe UI" w:hAnsi="Segoe UI" w:cs="Segoe UI"/>
          <w:color w:val="000000" w:themeColor="text2"/>
          <w:sz w:val="24"/>
          <w:szCs w:val="24"/>
        </w:rPr>
        <w:t xml:space="preserve"> </w:t>
      </w:r>
      <w:r w:rsidRPr="00483022">
        <w:rPr>
          <w:rStyle w:val="bumpedfont15"/>
          <w:rFonts w:ascii="Segoe UI" w:hAnsi="Segoe UI" w:cs="Segoe UI"/>
          <w:color w:val="000000" w:themeColor="text2"/>
          <w:sz w:val="24"/>
          <w:szCs w:val="24"/>
        </w:rPr>
        <w:t xml:space="preserve">to 3 Independent Directors appointed by the Board </w:t>
      </w:r>
      <w:r w:rsidRPr="00483022">
        <w:rPr>
          <w:rStyle w:val="bumpedfont15"/>
          <w:rFonts w:ascii="Segoe UI" w:hAnsi="Segoe UI" w:cs="Segoe UI"/>
          <w:strike/>
          <w:color w:val="000000" w:themeColor="text2"/>
          <w:sz w:val="24"/>
          <w:szCs w:val="24"/>
        </w:rPr>
        <w:t>Independent Directors are to be selected by the Board of Directors</w:t>
      </w:r>
      <w:r w:rsidRPr="00483022">
        <w:rPr>
          <w:rStyle w:val="bumpedfont15"/>
          <w:rFonts w:ascii="Segoe UI" w:hAnsi="Segoe UI" w:cs="Segoe UI"/>
          <w:color w:val="000000" w:themeColor="text2"/>
          <w:sz w:val="24"/>
          <w:szCs w:val="24"/>
        </w:rPr>
        <w:t xml:space="preserve"> for their particular skills and/or experience.</w:t>
      </w:r>
    </w:p>
    <w:p w14:paraId="60990625" w14:textId="77777777" w:rsidR="001F310B" w:rsidRDefault="001F310B" w:rsidP="00E55DC1">
      <w:pPr>
        <w:spacing w:line="240" w:lineRule="auto"/>
        <w:ind w:left="357"/>
        <w:rPr>
          <w:rFonts w:ascii="Segoe UI" w:hAnsi="Segoe UI" w:cs="Segoe UI"/>
          <w:b/>
          <w:bCs/>
          <w:sz w:val="24"/>
          <w:szCs w:val="24"/>
        </w:rPr>
      </w:pPr>
    </w:p>
    <w:p w14:paraId="58FBE8C4" w14:textId="4B9A0181" w:rsidR="00AB1FF6" w:rsidRDefault="0068741F" w:rsidP="00E55DC1">
      <w:pPr>
        <w:pStyle w:val="s45"/>
        <w:spacing w:before="0" w:beforeAutospacing="0" w:after="0" w:afterAutospacing="0"/>
        <w:ind w:left="357"/>
        <w:rPr>
          <w:rStyle w:val="bumpedfont15"/>
          <w:rFonts w:ascii="Segoe UI" w:hAnsi="Segoe UI" w:cs="Segoe UI"/>
          <w:sz w:val="24"/>
          <w:szCs w:val="24"/>
        </w:rPr>
      </w:pPr>
      <w:r>
        <w:rPr>
          <w:rFonts w:ascii="Segoe UI" w:hAnsi="Segoe UI" w:cs="Segoe UI"/>
          <w:b/>
          <w:bCs/>
          <w:sz w:val="24"/>
          <w:szCs w:val="24"/>
        </w:rPr>
        <w:t>Rule 65:</w:t>
      </w:r>
      <w:r w:rsidR="00F409C8">
        <w:rPr>
          <w:rFonts w:ascii="Segoe UI" w:hAnsi="Segoe UI" w:cs="Segoe UI"/>
          <w:b/>
          <w:bCs/>
          <w:sz w:val="24"/>
          <w:szCs w:val="24"/>
        </w:rPr>
        <w:t xml:space="preserve"> </w:t>
      </w:r>
      <w:r w:rsidR="0024627B" w:rsidRPr="0024627B">
        <w:rPr>
          <w:rStyle w:val="bumpedfont15"/>
          <w:rFonts w:ascii="Segoe UI" w:hAnsi="Segoe UI" w:cs="Segoe UI"/>
          <w:sz w:val="24"/>
          <w:szCs w:val="24"/>
        </w:rPr>
        <w:t>As set out in Rule 60(b), the Board of Directors may appoint up to </w:t>
      </w:r>
      <w:r w:rsidR="0024627B" w:rsidRPr="0024627B">
        <w:rPr>
          <w:rStyle w:val="bumpedfont15"/>
          <w:rFonts w:ascii="Segoe UI" w:hAnsi="Segoe UI" w:cs="Segoe UI"/>
          <w:strike/>
          <w:color w:val="1E1B4B"/>
          <w:sz w:val="24"/>
          <w:szCs w:val="24"/>
        </w:rPr>
        <w:t>three</w:t>
      </w:r>
      <w:r w:rsidR="0024627B" w:rsidRPr="0024627B">
        <w:rPr>
          <w:rStyle w:val="bumpedfont15"/>
          <w:rFonts w:ascii="Segoe UI" w:hAnsi="Segoe UI" w:cs="Segoe UI"/>
          <w:color w:val="1E1B4B"/>
          <w:sz w:val="24"/>
          <w:szCs w:val="24"/>
        </w:rPr>
        <w:t> </w:t>
      </w:r>
      <w:r w:rsidR="0024627B" w:rsidRPr="0024627B">
        <w:rPr>
          <w:rStyle w:val="bumpedfont15"/>
          <w:rFonts w:ascii="Segoe UI" w:hAnsi="Segoe UI" w:cs="Segoe UI"/>
          <w:i/>
          <w:iCs/>
          <w:color w:val="DE3163"/>
          <w:sz w:val="24"/>
          <w:szCs w:val="24"/>
        </w:rPr>
        <w:t>four </w:t>
      </w:r>
      <w:r w:rsidR="0024627B" w:rsidRPr="0024627B">
        <w:rPr>
          <w:rStyle w:val="bumpedfont15"/>
          <w:rFonts w:ascii="Segoe UI" w:hAnsi="Segoe UI" w:cs="Segoe UI"/>
          <w:sz w:val="24"/>
          <w:szCs w:val="24"/>
        </w:rPr>
        <w:t>Directors,</w:t>
      </w:r>
      <w:r w:rsidR="0024627B" w:rsidRPr="0024627B">
        <w:rPr>
          <w:rStyle w:val="bumpedfont15"/>
          <w:rFonts w:ascii="Segoe UI" w:hAnsi="Segoe UI" w:cs="Segoe UI"/>
          <w:color w:val="FF0000"/>
          <w:sz w:val="24"/>
          <w:szCs w:val="24"/>
        </w:rPr>
        <w:t> </w:t>
      </w:r>
      <w:r w:rsidR="0024627B" w:rsidRPr="0024627B">
        <w:rPr>
          <w:rStyle w:val="bumpedfont15"/>
          <w:rFonts w:ascii="Segoe UI" w:hAnsi="Segoe UI" w:cs="Segoe UI"/>
          <w:i/>
          <w:iCs/>
          <w:color w:val="DE3163"/>
          <w:sz w:val="24"/>
          <w:szCs w:val="24"/>
        </w:rPr>
        <w:t>one on the nomination of the Wales TUC and up to three</w:t>
      </w:r>
      <w:r w:rsidR="0024627B" w:rsidRPr="0024627B">
        <w:rPr>
          <w:rStyle w:val="bumpedfont15"/>
          <w:rFonts w:ascii="Segoe UI" w:hAnsi="Segoe UI" w:cs="Segoe UI"/>
          <w:color w:val="DE3163"/>
          <w:sz w:val="24"/>
          <w:szCs w:val="24"/>
        </w:rPr>
        <w:t> </w:t>
      </w:r>
      <w:r w:rsidR="0024627B" w:rsidRPr="0024627B">
        <w:rPr>
          <w:rStyle w:val="bumpedfont15"/>
          <w:rFonts w:ascii="Segoe UI" w:hAnsi="Segoe UI" w:cs="Segoe UI"/>
          <w:strike/>
          <w:color w:val="1E1B4B"/>
          <w:sz w:val="24"/>
          <w:szCs w:val="24"/>
        </w:rPr>
        <w:t>and are </w:t>
      </w:r>
      <w:r w:rsidR="0024627B" w:rsidRPr="0024627B">
        <w:rPr>
          <w:rStyle w:val="bumpedfont15"/>
          <w:rFonts w:ascii="Segoe UI" w:hAnsi="Segoe UI" w:cs="Segoe UI"/>
          <w:sz w:val="24"/>
          <w:szCs w:val="24"/>
        </w:rPr>
        <w:t>selected for their particular skills and/or experience. Such Directors shall serve a fixed period, no longer than </w:t>
      </w:r>
      <w:r w:rsidR="0024627B" w:rsidRPr="0024627B">
        <w:rPr>
          <w:rStyle w:val="bumpedfont15"/>
          <w:rFonts w:ascii="Segoe UI" w:hAnsi="Segoe UI" w:cs="Segoe UI"/>
          <w:strike/>
          <w:color w:val="1E1B4B"/>
          <w:sz w:val="24"/>
          <w:szCs w:val="24"/>
        </w:rPr>
        <w:t>eight</w:t>
      </w:r>
      <w:r w:rsidR="00A36E8C">
        <w:rPr>
          <w:rStyle w:val="bumpedfont15"/>
          <w:rFonts w:ascii="Segoe UI" w:hAnsi="Segoe UI" w:cs="Segoe UI"/>
          <w:strike/>
          <w:color w:val="1E1B4B"/>
          <w:sz w:val="24"/>
          <w:szCs w:val="24"/>
        </w:rPr>
        <w:t xml:space="preserve"> </w:t>
      </w:r>
      <w:r w:rsidR="0024627B" w:rsidRPr="0024627B">
        <w:rPr>
          <w:rStyle w:val="bumpedfont15"/>
          <w:rFonts w:ascii="Segoe UI" w:hAnsi="Segoe UI" w:cs="Segoe UI"/>
          <w:i/>
          <w:iCs/>
          <w:color w:val="DE3163"/>
          <w:sz w:val="24"/>
          <w:szCs w:val="24"/>
        </w:rPr>
        <w:t>four </w:t>
      </w:r>
      <w:r w:rsidR="0024627B" w:rsidRPr="0024627B">
        <w:rPr>
          <w:rStyle w:val="bumpedfont15"/>
          <w:rFonts w:ascii="Segoe UI" w:hAnsi="Segoe UI" w:cs="Segoe UI"/>
          <w:sz w:val="24"/>
          <w:szCs w:val="24"/>
        </w:rPr>
        <w:t>years, determined by the Board of Directors at the time of the appointment. </w:t>
      </w:r>
      <w:r w:rsidR="0024627B" w:rsidRPr="0024627B">
        <w:rPr>
          <w:rStyle w:val="bumpedfont15"/>
          <w:rFonts w:ascii="Segoe UI" w:hAnsi="Segoe UI" w:cs="Segoe UI"/>
          <w:i/>
          <w:iCs/>
          <w:color w:val="DE3163"/>
          <w:sz w:val="24"/>
          <w:szCs w:val="24"/>
        </w:rPr>
        <w:t>They may be reappointed but shall not serve as a Board Director for more than eight years in any event,</w:t>
      </w:r>
      <w:r w:rsidR="0024627B" w:rsidRPr="0024627B">
        <w:rPr>
          <w:rStyle w:val="bumpedfont15"/>
          <w:rFonts w:ascii="Segoe UI" w:hAnsi="Segoe UI" w:cs="Segoe UI"/>
          <w:color w:val="DE3163"/>
          <w:sz w:val="24"/>
          <w:szCs w:val="24"/>
        </w:rPr>
        <w:t> </w:t>
      </w:r>
      <w:r w:rsidR="0024627B" w:rsidRPr="0024627B">
        <w:rPr>
          <w:rStyle w:val="bumpedfont15"/>
          <w:rFonts w:ascii="Segoe UI" w:hAnsi="Segoe UI" w:cs="Segoe UI"/>
          <w:strike/>
          <w:color w:val="1E1B4B"/>
          <w:sz w:val="24"/>
          <w:szCs w:val="24"/>
        </w:rPr>
        <w:t>subject to a review at least every 12 months. Independent Directors</w:t>
      </w:r>
      <w:r w:rsidR="0024627B" w:rsidRPr="0024627B">
        <w:rPr>
          <w:rStyle w:val="bumpedfont15"/>
          <w:rFonts w:ascii="Segoe UI" w:hAnsi="Segoe UI" w:cs="Segoe UI"/>
          <w:color w:val="1E1B4B"/>
          <w:sz w:val="24"/>
          <w:szCs w:val="24"/>
        </w:rPr>
        <w:t> </w:t>
      </w:r>
      <w:r w:rsidR="0024627B" w:rsidRPr="0024627B">
        <w:rPr>
          <w:rStyle w:val="bumpedfont15"/>
          <w:rFonts w:ascii="Segoe UI" w:hAnsi="Segoe UI" w:cs="Segoe UI"/>
          <w:i/>
          <w:iCs/>
          <w:color w:val="DE3163"/>
          <w:sz w:val="24"/>
          <w:szCs w:val="24"/>
        </w:rPr>
        <w:t>and </w:t>
      </w:r>
      <w:r w:rsidR="0024627B" w:rsidRPr="0024627B">
        <w:rPr>
          <w:rStyle w:val="bumpedfont15"/>
          <w:rFonts w:ascii="Segoe UI" w:hAnsi="Segoe UI" w:cs="Segoe UI"/>
          <w:sz w:val="24"/>
          <w:szCs w:val="24"/>
        </w:rPr>
        <w:t>may be removed from office at any time by a resolution of the Board of Directors.</w:t>
      </w:r>
    </w:p>
    <w:p w14:paraId="6EA3E5CD" w14:textId="77777777" w:rsidR="0024627B" w:rsidRPr="0024627B" w:rsidRDefault="0024627B" w:rsidP="0024627B">
      <w:pPr>
        <w:pStyle w:val="s45"/>
        <w:spacing w:before="0" w:beforeAutospacing="0" w:after="0" w:afterAutospacing="0"/>
        <w:ind w:left="465" w:hanging="195"/>
        <w:rPr>
          <w:sz w:val="24"/>
          <w:szCs w:val="24"/>
        </w:rPr>
      </w:pPr>
    </w:p>
    <w:p w14:paraId="49B26504" w14:textId="77777777" w:rsidR="002C1FD4" w:rsidRDefault="006C4386" w:rsidP="002C1FD4">
      <w:pPr>
        <w:spacing w:line="240" w:lineRule="auto"/>
        <w:ind w:left="357"/>
        <w:rPr>
          <w:rFonts w:ascii="Segoe UI" w:hAnsi="Segoe UI" w:cs="Segoe UI"/>
          <w:color w:val="000000" w:themeColor="text2"/>
          <w:sz w:val="24"/>
          <w:szCs w:val="24"/>
        </w:rPr>
      </w:pPr>
      <w:r>
        <w:rPr>
          <w:rFonts w:ascii="Segoe UI" w:hAnsi="Segoe UI" w:cs="Segoe UI"/>
          <w:b/>
          <w:bCs/>
          <w:sz w:val="24"/>
          <w:szCs w:val="24"/>
        </w:rPr>
        <w:t xml:space="preserve">Rule 66: </w:t>
      </w:r>
      <w:r w:rsidR="00AB1FF6" w:rsidRPr="00AB1FF6">
        <w:rPr>
          <w:rFonts w:ascii="Segoe UI" w:hAnsi="Segoe UI" w:cs="Segoe UI"/>
          <w:strike/>
          <w:color w:val="000000" w:themeColor="text2"/>
          <w:sz w:val="24"/>
          <w:szCs w:val="24"/>
        </w:rPr>
        <w:t>The Board of Directors may at any time fill a casual vacancy on the Board and the appointee</w:t>
      </w:r>
      <w:r w:rsidR="00AB1FF6" w:rsidRPr="00AB1FF6">
        <w:rPr>
          <w:rFonts w:ascii="Segoe UI" w:hAnsi="Segoe UI" w:cs="Segoe UI"/>
          <w:color w:val="000000" w:themeColor="text2"/>
          <w:sz w:val="24"/>
          <w:szCs w:val="24"/>
        </w:rPr>
        <w:t xml:space="preserve"> </w:t>
      </w:r>
      <w:r w:rsidR="00AB1FF6" w:rsidRPr="00A84D8D">
        <w:rPr>
          <w:rFonts w:ascii="Segoe UI" w:hAnsi="Segoe UI" w:cs="Segoe UI"/>
          <w:i/>
          <w:iCs/>
          <w:color w:val="DC3163" w:themeColor="accent5"/>
          <w:sz w:val="24"/>
          <w:szCs w:val="24"/>
        </w:rPr>
        <w:t>Should an elected Director vacancy arise, for whatever reason, during the course of a year, the Board of Directors may fill the vacancy by co-opting a member of the Society who</w:t>
      </w:r>
      <w:r w:rsidR="00AB1FF6" w:rsidRPr="00AB1FF6">
        <w:rPr>
          <w:rFonts w:ascii="Segoe UI" w:hAnsi="Segoe UI" w:cs="Segoe UI"/>
          <w:color w:val="DC3163" w:themeColor="accent5"/>
          <w:sz w:val="24"/>
          <w:szCs w:val="24"/>
        </w:rPr>
        <w:t xml:space="preserve"> </w:t>
      </w:r>
      <w:r w:rsidR="00AB1FF6" w:rsidRPr="00AB1FF6">
        <w:rPr>
          <w:rFonts w:ascii="Segoe UI" w:hAnsi="Segoe UI" w:cs="Segoe UI"/>
          <w:sz w:val="24"/>
          <w:szCs w:val="24"/>
        </w:rPr>
        <w:t>will hold office only until the next annual general meeting</w:t>
      </w:r>
      <w:r w:rsidR="00AB1FF6" w:rsidRPr="00AB1FF6">
        <w:rPr>
          <w:rFonts w:ascii="Segoe UI" w:hAnsi="Segoe UI" w:cs="Segoe UI"/>
          <w:color w:val="DC3163" w:themeColor="accent5"/>
          <w:sz w:val="24"/>
          <w:szCs w:val="24"/>
        </w:rPr>
        <w:t xml:space="preserve">. </w:t>
      </w:r>
      <w:r w:rsidR="00AB1FF6" w:rsidRPr="00AB1FF6">
        <w:rPr>
          <w:rFonts w:ascii="Segoe UI" w:hAnsi="Segoe UI" w:cs="Segoe UI"/>
          <w:strike/>
          <w:color w:val="000000" w:themeColor="text2"/>
          <w:sz w:val="24"/>
          <w:szCs w:val="24"/>
        </w:rPr>
        <w:t>The appointee must be a member or become a member within a reasonable time.</w:t>
      </w:r>
      <w:r w:rsidR="00AB1FF6" w:rsidRPr="00AB1FF6">
        <w:rPr>
          <w:rFonts w:ascii="Segoe UI" w:hAnsi="Segoe UI" w:cs="Segoe UI"/>
          <w:color w:val="000000" w:themeColor="text2"/>
          <w:sz w:val="24"/>
          <w:szCs w:val="24"/>
        </w:rPr>
        <w:t xml:space="preserve"> </w:t>
      </w:r>
    </w:p>
    <w:p w14:paraId="2DBDC61D" w14:textId="56BB8EC1" w:rsidR="005A00A6" w:rsidRDefault="00F17241" w:rsidP="005A00A6">
      <w:pPr>
        <w:spacing w:line="240" w:lineRule="auto"/>
        <w:ind w:left="357"/>
        <w:rPr>
          <w:rFonts w:ascii="Segoe UI" w:hAnsi="Segoe UI" w:cs="Segoe UI"/>
          <w:color w:val="000000" w:themeColor="text2"/>
          <w:sz w:val="24"/>
          <w:szCs w:val="24"/>
        </w:rPr>
      </w:pPr>
      <w:r w:rsidRPr="00F17241">
        <w:rPr>
          <w:rFonts w:ascii="Segoe UI" w:hAnsi="Segoe UI" w:cs="Segoe UI"/>
          <w:b/>
          <w:bCs/>
          <w:sz w:val="24"/>
          <w:szCs w:val="24"/>
        </w:rPr>
        <w:lastRenderedPageBreak/>
        <w:t>Rule 67</w:t>
      </w:r>
      <w:r w:rsidRPr="00F17241">
        <w:rPr>
          <w:rFonts w:ascii="Segoe UI" w:hAnsi="Segoe UI" w:cs="Segoe UI"/>
          <w:sz w:val="24"/>
          <w:szCs w:val="24"/>
        </w:rPr>
        <w:t xml:space="preserve">: </w:t>
      </w:r>
      <w:r w:rsidR="002C1FD4" w:rsidRPr="002C1FD4">
        <w:rPr>
          <w:rFonts w:ascii="Segoe UI" w:hAnsi="Segoe UI" w:cs="Segoe UI"/>
          <w:sz w:val="24"/>
          <w:szCs w:val="24"/>
        </w:rPr>
        <w:t xml:space="preserve">At no time must the number of </w:t>
      </w:r>
      <w:r w:rsidR="002C1FD4" w:rsidRPr="002C1FD4">
        <w:rPr>
          <w:rFonts w:ascii="Segoe UI" w:hAnsi="Segoe UI" w:cs="Segoe UI"/>
          <w:strike/>
          <w:color w:val="000000" w:themeColor="text2"/>
          <w:sz w:val="24"/>
          <w:szCs w:val="24"/>
        </w:rPr>
        <w:t>Independent</w:t>
      </w:r>
      <w:r w:rsidR="002C1FD4" w:rsidRPr="002C1FD4">
        <w:rPr>
          <w:rFonts w:ascii="Segoe UI" w:hAnsi="Segoe UI" w:cs="Segoe UI"/>
          <w:color w:val="000000" w:themeColor="text2"/>
          <w:sz w:val="24"/>
          <w:szCs w:val="24"/>
        </w:rPr>
        <w:t xml:space="preserve"> </w:t>
      </w:r>
      <w:r w:rsidR="002C1FD4" w:rsidRPr="002C1FD4">
        <w:rPr>
          <w:rFonts w:ascii="Segoe UI" w:hAnsi="Segoe UI" w:cs="Segoe UI"/>
          <w:sz w:val="24"/>
          <w:szCs w:val="24"/>
        </w:rPr>
        <w:t>Directors</w:t>
      </w:r>
      <w:r w:rsidR="002C1FD4" w:rsidRPr="002C1FD4">
        <w:rPr>
          <w:rFonts w:ascii="Segoe UI" w:hAnsi="Segoe UI" w:cs="Segoe UI"/>
          <w:color w:val="DC3163" w:themeColor="accent1"/>
          <w:sz w:val="24"/>
          <w:szCs w:val="24"/>
        </w:rPr>
        <w:t xml:space="preserve"> </w:t>
      </w:r>
      <w:r w:rsidR="002C1FD4" w:rsidRPr="00A84D8D">
        <w:rPr>
          <w:rFonts w:ascii="Segoe UI" w:hAnsi="Segoe UI" w:cs="Segoe UI"/>
          <w:i/>
          <w:iCs/>
          <w:color w:val="DC3163" w:themeColor="accent1"/>
          <w:sz w:val="24"/>
          <w:szCs w:val="24"/>
        </w:rPr>
        <w:t>either appointed or co-opted by the Board</w:t>
      </w:r>
      <w:r w:rsidR="002C1FD4" w:rsidRPr="002C1FD4">
        <w:rPr>
          <w:rFonts w:ascii="Segoe UI" w:hAnsi="Segoe UI" w:cs="Segoe UI"/>
          <w:color w:val="DC3163" w:themeColor="accent1"/>
          <w:sz w:val="24"/>
          <w:szCs w:val="24"/>
        </w:rPr>
        <w:t xml:space="preserve"> </w:t>
      </w:r>
      <w:r w:rsidR="002C1FD4" w:rsidRPr="002C1FD4">
        <w:rPr>
          <w:rFonts w:ascii="Segoe UI" w:hAnsi="Segoe UI" w:cs="Segoe UI"/>
          <w:strike/>
          <w:color w:val="000000" w:themeColor="text2"/>
          <w:sz w:val="24"/>
          <w:szCs w:val="24"/>
        </w:rPr>
        <w:t>comprise more than one-third of the Board of Directors</w:t>
      </w:r>
      <w:r w:rsidR="002C1FD4" w:rsidRPr="002C1FD4">
        <w:rPr>
          <w:rFonts w:ascii="Segoe UI" w:hAnsi="Segoe UI" w:cs="Segoe UI"/>
          <w:color w:val="000000" w:themeColor="text2"/>
          <w:sz w:val="24"/>
          <w:szCs w:val="24"/>
        </w:rPr>
        <w:t xml:space="preserve"> </w:t>
      </w:r>
      <w:r w:rsidR="002C1FD4" w:rsidRPr="00A84D8D">
        <w:rPr>
          <w:rFonts w:ascii="Segoe UI" w:hAnsi="Segoe UI" w:cs="Segoe UI"/>
          <w:i/>
          <w:iCs/>
          <w:color w:val="DC3163" w:themeColor="accent1"/>
          <w:sz w:val="24"/>
          <w:szCs w:val="24"/>
        </w:rPr>
        <w:t>be equal to or greater than the number of elected Directors</w:t>
      </w:r>
      <w:r w:rsidR="002C1FD4" w:rsidRPr="002C1FD4">
        <w:rPr>
          <w:rFonts w:ascii="Segoe UI" w:hAnsi="Segoe UI" w:cs="Segoe UI"/>
          <w:color w:val="DC3163" w:themeColor="accent1"/>
          <w:sz w:val="24"/>
          <w:szCs w:val="24"/>
        </w:rPr>
        <w:t>.</w:t>
      </w:r>
      <w:r w:rsidR="000D00D1">
        <w:rPr>
          <w:rFonts w:ascii="Segoe UI" w:hAnsi="Segoe UI" w:cs="Segoe UI"/>
          <w:sz w:val="24"/>
          <w:szCs w:val="24"/>
        </w:rPr>
        <w:t xml:space="preserve"> </w:t>
      </w:r>
      <w:r w:rsidR="000D00D1" w:rsidRPr="005E63BE">
        <w:rPr>
          <w:rFonts w:ascii="Segoe UI" w:hAnsi="Segoe UI" w:cs="Segoe UI"/>
          <w:i/>
          <w:iCs/>
          <w:color w:val="DC3163" w:themeColor="accent1"/>
          <w:sz w:val="24"/>
          <w:szCs w:val="24"/>
        </w:rPr>
        <w:t>In circumstance</w:t>
      </w:r>
      <w:r w:rsidR="00C84D9D" w:rsidRPr="005E63BE">
        <w:rPr>
          <w:rFonts w:ascii="Segoe UI" w:hAnsi="Segoe UI" w:cs="Segoe UI"/>
          <w:i/>
          <w:iCs/>
          <w:color w:val="DC3163" w:themeColor="accent1"/>
          <w:sz w:val="24"/>
          <w:szCs w:val="24"/>
        </w:rPr>
        <w:t>s</w:t>
      </w:r>
      <w:r w:rsidR="000D00D1" w:rsidRPr="005E63BE">
        <w:rPr>
          <w:rFonts w:ascii="Segoe UI" w:hAnsi="Segoe UI" w:cs="Segoe UI"/>
          <w:i/>
          <w:iCs/>
          <w:color w:val="DC3163" w:themeColor="accent1"/>
          <w:sz w:val="24"/>
          <w:szCs w:val="24"/>
        </w:rPr>
        <w:t xml:space="preserve"> where </w:t>
      </w:r>
      <w:r w:rsidR="00096D53">
        <w:rPr>
          <w:rFonts w:ascii="Segoe UI" w:hAnsi="Segoe UI" w:cs="Segoe UI"/>
          <w:i/>
          <w:iCs/>
          <w:color w:val="DC3163" w:themeColor="accent1"/>
          <w:sz w:val="24"/>
          <w:szCs w:val="24"/>
        </w:rPr>
        <w:t xml:space="preserve">appointed and co-opted </w:t>
      </w:r>
      <w:r w:rsidR="000D00D1" w:rsidRPr="005E63BE">
        <w:rPr>
          <w:rFonts w:ascii="Segoe UI" w:hAnsi="Segoe UI" w:cs="Segoe UI"/>
          <w:i/>
          <w:iCs/>
          <w:color w:val="DC3163" w:themeColor="accent1"/>
          <w:sz w:val="24"/>
          <w:szCs w:val="24"/>
        </w:rPr>
        <w:t xml:space="preserve">directors </w:t>
      </w:r>
      <w:r w:rsidR="00DA14A5" w:rsidRPr="005E63BE">
        <w:rPr>
          <w:rFonts w:ascii="Segoe UI" w:hAnsi="Segoe UI" w:cs="Segoe UI"/>
          <w:i/>
          <w:iCs/>
          <w:color w:val="DC3163" w:themeColor="accent1"/>
          <w:sz w:val="24"/>
          <w:szCs w:val="24"/>
        </w:rPr>
        <w:t xml:space="preserve">temporarily outnumber </w:t>
      </w:r>
      <w:r w:rsidR="009F7164" w:rsidRPr="005E63BE">
        <w:rPr>
          <w:rFonts w:ascii="Segoe UI" w:hAnsi="Segoe UI" w:cs="Segoe UI"/>
          <w:i/>
          <w:iCs/>
          <w:color w:val="DC3163" w:themeColor="accent1"/>
          <w:sz w:val="24"/>
          <w:szCs w:val="24"/>
        </w:rPr>
        <w:t>elected</w:t>
      </w:r>
      <w:r w:rsidR="00DA14A5" w:rsidRPr="005E63BE">
        <w:rPr>
          <w:rFonts w:ascii="Segoe UI" w:hAnsi="Segoe UI" w:cs="Segoe UI"/>
          <w:i/>
          <w:iCs/>
          <w:color w:val="DC3163" w:themeColor="accent1"/>
          <w:sz w:val="24"/>
          <w:szCs w:val="24"/>
        </w:rPr>
        <w:t xml:space="preserve"> </w:t>
      </w:r>
      <w:r w:rsidR="009F7164" w:rsidRPr="005E63BE">
        <w:rPr>
          <w:rFonts w:ascii="Segoe UI" w:hAnsi="Segoe UI" w:cs="Segoe UI"/>
          <w:i/>
          <w:iCs/>
          <w:color w:val="DC3163" w:themeColor="accent1"/>
          <w:sz w:val="24"/>
          <w:szCs w:val="24"/>
        </w:rPr>
        <w:t>directors</w:t>
      </w:r>
      <w:r w:rsidR="00C84D9D" w:rsidRPr="005E63BE">
        <w:rPr>
          <w:rFonts w:ascii="Segoe UI" w:hAnsi="Segoe UI" w:cs="Segoe UI"/>
          <w:i/>
          <w:iCs/>
          <w:color w:val="DC3163" w:themeColor="accent1"/>
          <w:sz w:val="24"/>
          <w:szCs w:val="24"/>
        </w:rPr>
        <w:t xml:space="preserve"> the board undertakes to </w:t>
      </w:r>
      <w:r w:rsidR="00C455C2" w:rsidRPr="005E63BE">
        <w:rPr>
          <w:rFonts w:ascii="Segoe UI" w:hAnsi="Segoe UI" w:cs="Segoe UI"/>
          <w:i/>
          <w:iCs/>
          <w:color w:val="DC3163" w:themeColor="accent1"/>
          <w:sz w:val="24"/>
          <w:szCs w:val="24"/>
        </w:rPr>
        <w:t>address this within 28 days by calling</w:t>
      </w:r>
      <w:r w:rsidR="00C84D9D" w:rsidRPr="005E63BE">
        <w:rPr>
          <w:rFonts w:ascii="Segoe UI" w:hAnsi="Segoe UI" w:cs="Segoe UI"/>
          <w:i/>
          <w:iCs/>
          <w:color w:val="DC3163" w:themeColor="accent1"/>
          <w:sz w:val="24"/>
          <w:szCs w:val="24"/>
        </w:rPr>
        <w:t xml:space="preserve"> an EGM to elect </w:t>
      </w:r>
      <w:r w:rsidR="005E63BE" w:rsidRPr="005E63BE">
        <w:rPr>
          <w:rFonts w:ascii="Segoe UI" w:hAnsi="Segoe UI" w:cs="Segoe UI"/>
          <w:i/>
          <w:iCs/>
          <w:color w:val="DC3163" w:themeColor="accent1"/>
          <w:sz w:val="24"/>
          <w:szCs w:val="24"/>
        </w:rPr>
        <w:t xml:space="preserve">more </w:t>
      </w:r>
      <w:r w:rsidR="00C84D9D" w:rsidRPr="005E63BE">
        <w:rPr>
          <w:rFonts w:ascii="Segoe UI" w:hAnsi="Segoe UI" w:cs="Segoe UI"/>
          <w:i/>
          <w:iCs/>
          <w:color w:val="DC3163" w:themeColor="accent1"/>
          <w:sz w:val="24"/>
          <w:szCs w:val="24"/>
        </w:rPr>
        <w:t>directors</w:t>
      </w:r>
      <w:r w:rsidR="005E63BE">
        <w:rPr>
          <w:rFonts w:ascii="Segoe UI" w:hAnsi="Segoe UI" w:cs="Segoe UI"/>
          <w:sz w:val="24"/>
          <w:szCs w:val="24"/>
        </w:rPr>
        <w:t>.</w:t>
      </w:r>
    </w:p>
    <w:p w14:paraId="5FF24321" w14:textId="0FB10DC8" w:rsidR="005A00A6" w:rsidRPr="005A00A6" w:rsidRDefault="005E63BE" w:rsidP="00F11B8B">
      <w:pPr>
        <w:spacing w:line="240" w:lineRule="auto"/>
        <w:ind w:left="357"/>
        <w:rPr>
          <w:rFonts w:ascii="Segoe UI" w:hAnsi="Segoe UI" w:cs="Segoe UI"/>
          <w:color w:val="000000" w:themeColor="text2"/>
          <w:sz w:val="24"/>
          <w:szCs w:val="24"/>
        </w:rPr>
      </w:pPr>
      <w:r w:rsidRPr="000C1413">
        <w:rPr>
          <w:rFonts w:ascii="Segoe UI" w:hAnsi="Segoe UI" w:cs="Segoe UI"/>
          <w:b/>
          <w:bCs/>
          <w:sz w:val="24"/>
          <w:szCs w:val="24"/>
        </w:rPr>
        <w:t>Rule 91:</w:t>
      </w:r>
      <w:r w:rsidR="00F11B8B">
        <w:rPr>
          <w:rFonts w:ascii="Segoe UI" w:hAnsi="Segoe UI" w:cs="Segoe UI"/>
          <w:b/>
          <w:bCs/>
          <w:sz w:val="24"/>
          <w:szCs w:val="24"/>
        </w:rPr>
        <w:t xml:space="preserve"> </w:t>
      </w:r>
      <w:r w:rsidR="005A00A6" w:rsidRPr="005A00A6">
        <w:rPr>
          <w:rFonts w:ascii="Segoe UI" w:hAnsi="Segoe UI" w:cs="Segoe UI"/>
          <w:strike/>
          <w:color w:val="000000" w:themeColor="text2"/>
          <w:sz w:val="24"/>
          <w:szCs w:val="24"/>
        </w:rPr>
        <w:t>From time to time, the Board shall elect a chairperson and Secretary and such other Officers, who may, but need not be from among their own number. Officers must be members or agree to become members within a reasonable time.</w:t>
      </w:r>
    </w:p>
    <w:p w14:paraId="37C519E9" w14:textId="61F3B58E" w:rsidR="00F11B8B" w:rsidRPr="00224F1C" w:rsidRDefault="00F11B8B" w:rsidP="00F11B8B">
      <w:pPr>
        <w:spacing w:line="240" w:lineRule="auto"/>
        <w:ind w:left="357"/>
        <w:rPr>
          <w:rFonts w:ascii="Segoe UI" w:hAnsi="Segoe UI" w:cs="Segoe UI"/>
          <w:i/>
          <w:iCs/>
          <w:color w:val="000000" w:themeColor="text2"/>
          <w:sz w:val="24"/>
          <w:szCs w:val="24"/>
        </w:rPr>
      </w:pPr>
      <w:r w:rsidRPr="00224F1C">
        <w:rPr>
          <w:rFonts w:ascii="Segoe UI" w:hAnsi="Segoe UI" w:cs="Segoe UI"/>
          <w:i/>
          <w:iCs/>
          <w:color w:val="DC3163" w:themeColor="accent1"/>
          <w:sz w:val="24"/>
          <w:szCs w:val="24"/>
        </w:rPr>
        <w:t>The Society shall have a Chair, a Treasurer and a Secretary and such other officers as the Board may decide from time to time. At the first Board meeting following each year’s annual general meeting, the Board of Directors shall elect a Chair</w:t>
      </w:r>
      <w:r w:rsidR="00BE4964">
        <w:rPr>
          <w:rFonts w:ascii="Segoe UI" w:hAnsi="Segoe UI" w:cs="Segoe UI"/>
          <w:i/>
          <w:iCs/>
          <w:color w:val="DC3163" w:themeColor="accent1"/>
          <w:sz w:val="24"/>
          <w:szCs w:val="24"/>
        </w:rPr>
        <w:t xml:space="preserve"> and </w:t>
      </w:r>
      <w:r w:rsidRPr="00224F1C">
        <w:rPr>
          <w:rFonts w:ascii="Segoe UI" w:hAnsi="Segoe UI" w:cs="Segoe UI"/>
          <w:i/>
          <w:iCs/>
          <w:color w:val="DC3163" w:themeColor="accent1"/>
          <w:sz w:val="24"/>
          <w:szCs w:val="24"/>
        </w:rPr>
        <w:t>Treasurer and</w:t>
      </w:r>
      <w:r w:rsidR="00E006DD" w:rsidRPr="00224F1C">
        <w:rPr>
          <w:rFonts w:ascii="Segoe UI" w:hAnsi="Segoe UI" w:cs="Segoe UI"/>
          <w:i/>
          <w:iCs/>
          <w:color w:val="DC3163" w:themeColor="accent1"/>
          <w:sz w:val="24"/>
          <w:szCs w:val="24"/>
        </w:rPr>
        <w:t xml:space="preserve"> </w:t>
      </w:r>
      <w:r w:rsidR="00817D87" w:rsidRPr="00224F1C">
        <w:rPr>
          <w:rFonts w:ascii="Segoe UI" w:hAnsi="Segoe UI" w:cs="Segoe UI"/>
          <w:i/>
          <w:iCs/>
          <w:color w:val="DC3163" w:themeColor="accent1"/>
          <w:sz w:val="24"/>
          <w:szCs w:val="24"/>
        </w:rPr>
        <w:t>appoint</w:t>
      </w:r>
      <w:r w:rsidR="00E006DD" w:rsidRPr="00224F1C">
        <w:rPr>
          <w:rFonts w:ascii="Segoe UI" w:hAnsi="Segoe UI" w:cs="Segoe UI"/>
          <w:i/>
          <w:iCs/>
          <w:color w:val="DC3163" w:themeColor="accent1"/>
          <w:sz w:val="24"/>
          <w:szCs w:val="24"/>
        </w:rPr>
        <w:t xml:space="preserve"> a</w:t>
      </w:r>
      <w:r w:rsidRPr="00224F1C">
        <w:rPr>
          <w:rFonts w:ascii="Segoe UI" w:hAnsi="Segoe UI" w:cs="Segoe UI"/>
          <w:i/>
          <w:iCs/>
          <w:color w:val="DC3163" w:themeColor="accent1"/>
          <w:sz w:val="24"/>
          <w:szCs w:val="24"/>
        </w:rPr>
        <w:t xml:space="preserve"> Secretary who shall serve as the Chair, Treasurer and Secretary of the Society. </w:t>
      </w:r>
    </w:p>
    <w:p w14:paraId="4EF10B8C" w14:textId="02814AA9" w:rsidR="00F11B8B" w:rsidRPr="00224F1C" w:rsidRDefault="00F11B8B" w:rsidP="00F11B8B">
      <w:pPr>
        <w:spacing w:line="240" w:lineRule="auto"/>
        <w:ind w:left="357"/>
        <w:rPr>
          <w:rFonts w:ascii="Segoe UI" w:hAnsi="Segoe UI" w:cs="Segoe UI"/>
          <w:i/>
          <w:iCs/>
          <w:color w:val="000000" w:themeColor="text2"/>
          <w:sz w:val="24"/>
          <w:szCs w:val="24"/>
        </w:rPr>
      </w:pPr>
      <w:r w:rsidRPr="00224F1C">
        <w:rPr>
          <w:rFonts w:ascii="Segoe UI" w:hAnsi="Segoe UI" w:cs="Segoe UI"/>
          <w:i/>
          <w:iCs/>
          <w:color w:val="DC3163" w:themeColor="accent1"/>
          <w:sz w:val="24"/>
          <w:szCs w:val="24"/>
        </w:rPr>
        <w:t>a) Chair.  The Chair must be an elected Board Director at the time of the election and must continue to be an elected Board Director whilst holding office. However, should the Chair not be re-elected to the Board at an annual general meeting, the Chai</w:t>
      </w:r>
      <w:r w:rsidR="00817D87" w:rsidRPr="00224F1C">
        <w:rPr>
          <w:rFonts w:ascii="Segoe UI" w:hAnsi="Segoe UI" w:cs="Segoe UI"/>
          <w:i/>
          <w:iCs/>
          <w:color w:val="DC3163" w:themeColor="accent1"/>
          <w:sz w:val="24"/>
          <w:szCs w:val="24"/>
        </w:rPr>
        <w:t>r</w:t>
      </w:r>
      <w:r w:rsidRPr="00224F1C">
        <w:rPr>
          <w:rFonts w:ascii="Segoe UI" w:hAnsi="Segoe UI" w:cs="Segoe UI"/>
          <w:i/>
          <w:iCs/>
          <w:color w:val="DC3163" w:themeColor="accent1"/>
          <w:sz w:val="24"/>
          <w:szCs w:val="24"/>
        </w:rPr>
        <w:t xml:space="preserve"> shall then continue in office until the next Board meeting elects a new Chair. The Chair may stand for re-election for as long as they remain an elected Board Director. </w:t>
      </w:r>
    </w:p>
    <w:p w14:paraId="7079C71F" w14:textId="77777777" w:rsidR="00F11B8B" w:rsidRPr="00224F1C" w:rsidRDefault="00F11B8B" w:rsidP="00F11B8B">
      <w:pPr>
        <w:spacing w:line="240" w:lineRule="auto"/>
        <w:ind w:left="357"/>
        <w:rPr>
          <w:rFonts w:ascii="Segoe UI" w:hAnsi="Segoe UI" w:cs="Segoe UI"/>
          <w:i/>
          <w:iCs/>
          <w:color w:val="000000" w:themeColor="text2"/>
          <w:sz w:val="24"/>
          <w:szCs w:val="24"/>
        </w:rPr>
      </w:pPr>
      <w:r w:rsidRPr="00224F1C">
        <w:rPr>
          <w:rFonts w:ascii="Segoe UI" w:hAnsi="Segoe UI" w:cs="Segoe UI"/>
          <w:i/>
          <w:iCs/>
          <w:color w:val="DC3163" w:themeColor="accent1"/>
          <w:sz w:val="24"/>
          <w:szCs w:val="24"/>
        </w:rPr>
        <w:t>b) Treasurer.  The Treasurer must be a Board Director at the time of the election and must continue to be a Board Director whilst holding office.  However, should the Treasurer be an elected Director and not be re-elected to the Board at an annual general meeting, the Treasurer shall then continue in office until the next Board meeting elects a new Treasurer. The Treasurer may stand for re-election for as long as they remain a Board Director.</w:t>
      </w:r>
    </w:p>
    <w:p w14:paraId="0C8F44AB" w14:textId="3BD66DF9" w:rsidR="00F11B8B" w:rsidRPr="00224F1C" w:rsidRDefault="00F11B8B" w:rsidP="00F11B8B">
      <w:pPr>
        <w:spacing w:line="240" w:lineRule="auto"/>
        <w:ind w:left="357"/>
        <w:rPr>
          <w:rFonts w:ascii="Segoe UI" w:hAnsi="Segoe UI" w:cs="Segoe UI"/>
          <w:i/>
          <w:iCs/>
          <w:color w:val="000000" w:themeColor="text2"/>
          <w:sz w:val="24"/>
          <w:szCs w:val="24"/>
        </w:rPr>
      </w:pPr>
      <w:r w:rsidRPr="00224F1C">
        <w:rPr>
          <w:rFonts w:ascii="Segoe UI" w:hAnsi="Segoe UI" w:cs="Segoe UI"/>
          <w:i/>
          <w:iCs/>
          <w:color w:val="DC3163" w:themeColor="accent1"/>
          <w:sz w:val="24"/>
          <w:szCs w:val="24"/>
        </w:rPr>
        <w:t xml:space="preserve">c) Secretary.  The Secretary must not be a Board Director at the time of </w:t>
      </w:r>
      <w:r w:rsidR="00307455">
        <w:rPr>
          <w:rFonts w:ascii="Segoe UI" w:hAnsi="Segoe UI" w:cs="Segoe UI"/>
          <w:i/>
          <w:iCs/>
          <w:color w:val="DC3163" w:themeColor="accent1"/>
          <w:sz w:val="24"/>
          <w:szCs w:val="24"/>
        </w:rPr>
        <w:t>appointment</w:t>
      </w:r>
      <w:r w:rsidRPr="00224F1C">
        <w:rPr>
          <w:rFonts w:ascii="Segoe UI" w:hAnsi="Segoe UI" w:cs="Segoe UI"/>
          <w:i/>
          <w:iCs/>
          <w:color w:val="DC3163" w:themeColor="accent1"/>
          <w:sz w:val="24"/>
          <w:szCs w:val="24"/>
        </w:rPr>
        <w:t xml:space="preserve"> and shall not become a Board Director whilst holding office. The Secretary must be a member of the Society and may be an employee. The Secretary may </w:t>
      </w:r>
      <w:r w:rsidR="00621695" w:rsidRPr="00224F1C">
        <w:rPr>
          <w:rFonts w:ascii="Segoe UI" w:hAnsi="Segoe UI" w:cs="Segoe UI"/>
          <w:i/>
          <w:iCs/>
          <w:color w:val="DC3163" w:themeColor="accent1"/>
          <w:sz w:val="24"/>
          <w:szCs w:val="24"/>
        </w:rPr>
        <w:t>be re-appointed</w:t>
      </w:r>
      <w:r w:rsidR="00224F1C" w:rsidRPr="00224F1C">
        <w:rPr>
          <w:rFonts w:ascii="Segoe UI" w:hAnsi="Segoe UI" w:cs="Segoe UI"/>
          <w:i/>
          <w:iCs/>
          <w:color w:val="DC3163" w:themeColor="accent1"/>
          <w:sz w:val="24"/>
          <w:szCs w:val="24"/>
        </w:rPr>
        <w:t xml:space="preserve"> </w:t>
      </w:r>
      <w:r w:rsidRPr="00224F1C">
        <w:rPr>
          <w:rFonts w:ascii="Segoe UI" w:hAnsi="Segoe UI" w:cs="Segoe UI"/>
          <w:i/>
          <w:iCs/>
          <w:color w:val="DC3163" w:themeColor="accent1"/>
          <w:sz w:val="24"/>
          <w:szCs w:val="24"/>
        </w:rPr>
        <w:t>for as long as they remain eligible.</w:t>
      </w:r>
    </w:p>
    <w:p w14:paraId="5F2EDC40" w14:textId="575FAD7C" w:rsidR="00F11B8B" w:rsidRPr="00F11B8B" w:rsidRDefault="00F11B8B" w:rsidP="00F11B8B">
      <w:pPr>
        <w:spacing w:line="240" w:lineRule="auto"/>
        <w:ind w:left="357"/>
        <w:rPr>
          <w:rFonts w:ascii="Segoe UI" w:hAnsi="Segoe UI" w:cs="Segoe UI"/>
          <w:color w:val="000000" w:themeColor="text2"/>
          <w:sz w:val="24"/>
          <w:szCs w:val="24"/>
        </w:rPr>
      </w:pPr>
      <w:r w:rsidRPr="00F11B8B">
        <w:rPr>
          <w:rFonts w:ascii="Segoe UI" w:hAnsi="Segoe UI" w:cs="Segoe UI"/>
          <w:sz w:val="24"/>
          <w:szCs w:val="24"/>
        </w:rPr>
        <w:t xml:space="preserve">These Officers shall have such duties and rights as may be bestowed on them by the Board or by law and </w:t>
      </w:r>
      <w:r w:rsidRPr="00817D87">
        <w:rPr>
          <w:rFonts w:ascii="Segoe UI" w:hAnsi="Segoe UI" w:cs="Segoe UI"/>
          <w:strike/>
          <w:color w:val="000000" w:themeColor="text2"/>
          <w:sz w:val="24"/>
          <w:szCs w:val="24"/>
        </w:rPr>
        <w:t>any Officer appointed</w:t>
      </w:r>
      <w:r w:rsidRPr="00817D87">
        <w:rPr>
          <w:rFonts w:ascii="Segoe UI" w:hAnsi="Segoe UI" w:cs="Segoe UI"/>
          <w:color w:val="000000" w:themeColor="text2"/>
          <w:sz w:val="24"/>
          <w:szCs w:val="24"/>
        </w:rPr>
        <w:t xml:space="preserve"> </w:t>
      </w:r>
      <w:r w:rsidRPr="00F11B8B">
        <w:rPr>
          <w:rFonts w:ascii="Segoe UI" w:hAnsi="Segoe UI" w:cs="Segoe UI"/>
          <w:sz w:val="24"/>
          <w:szCs w:val="24"/>
        </w:rPr>
        <w:t xml:space="preserve">may be removed from office at any time by a resolution of the Board of Directors. </w:t>
      </w:r>
      <w:r w:rsidRPr="00817D87">
        <w:rPr>
          <w:rFonts w:ascii="Segoe UI" w:hAnsi="Segoe UI" w:cs="Segoe UI"/>
          <w:strike/>
          <w:color w:val="000000" w:themeColor="text2"/>
          <w:sz w:val="24"/>
          <w:szCs w:val="24"/>
        </w:rPr>
        <w:t>A serving Officer who is not re-elected to the Board at the annual general meeting shall nevertheless continue in office until the first Board meeting following the annual general meeting</w:t>
      </w:r>
    </w:p>
    <w:p w14:paraId="33F36B03" w14:textId="77777777" w:rsidR="00F11B8B" w:rsidRDefault="00F11B8B" w:rsidP="00E5010B">
      <w:pPr>
        <w:ind w:left="360"/>
        <w:rPr>
          <w:rFonts w:ascii="Segoe UI" w:hAnsi="Segoe UI" w:cs="Segoe UI"/>
          <w:b/>
          <w:bCs/>
          <w:sz w:val="24"/>
          <w:szCs w:val="24"/>
        </w:rPr>
      </w:pPr>
    </w:p>
    <w:p w14:paraId="7F826699" w14:textId="3A4ADF41" w:rsidR="00A94683" w:rsidRPr="00A94683" w:rsidRDefault="00E74A72" w:rsidP="00A94683">
      <w:pPr>
        <w:ind w:left="360"/>
        <w:rPr>
          <w:rFonts w:ascii="Segoe UI" w:hAnsi="Segoe UI" w:cs="Segoe UI"/>
          <w:sz w:val="24"/>
          <w:szCs w:val="24"/>
        </w:rPr>
      </w:pPr>
      <w:r w:rsidRPr="00A94683">
        <w:rPr>
          <w:rFonts w:ascii="Segoe UI" w:eastAsia="Times New Roman" w:hAnsi="Segoe UI" w:cs="Segoe UI"/>
          <w:b/>
          <w:bCs/>
          <w:color w:val="000000"/>
          <w:sz w:val="24"/>
          <w:szCs w:val="24"/>
          <w:lang w:eastAsia="en-GB"/>
        </w:rPr>
        <w:lastRenderedPageBreak/>
        <w:t>Rule 105</w:t>
      </w:r>
      <w:r>
        <w:rPr>
          <w:rFonts w:ascii="Segoe UI" w:eastAsia="Times New Roman" w:hAnsi="Segoe UI" w:cs="Segoe UI"/>
          <w:color w:val="000000"/>
          <w:sz w:val="24"/>
          <w:szCs w:val="24"/>
          <w:lang w:eastAsia="en-GB"/>
        </w:rPr>
        <w:t xml:space="preserve">: </w:t>
      </w:r>
      <w:r w:rsidR="00A94683" w:rsidRPr="00A94683">
        <w:rPr>
          <w:rFonts w:ascii="Segoe UI" w:hAnsi="Segoe UI" w:cs="Segoe UI"/>
          <w:sz w:val="24"/>
          <w:szCs w:val="24"/>
        </w:rPr>
        <w:t xml:space="preserve">The Society shall maintain a register of Directors and Officers which shall include the following particulars: </w:t>
      </w:r>
    </w:p>
    <w:p w14:paraId="48A70899" w14:textId="77777777" w:rsidR="00A94683" w:rsidRPr="00A94683" w:rsidRDefault="00A94683" w:rsidP="006A58EE">
      <w:pPr>
        <w:spacing w:line="240" w:lineRule="auto"/>
        <w:ind w:left="360"/>
        <w:rPr>
          <w:rFonts w:ascii="Segoe UI" w:hAnsi="Segoe UI" w:cs="Segoe UI"/>
          <w:sz w:val="24"/>
          <w:szCs w:val="24"/>
        </w:rPr>
      </w:pPr>
      <w:r w:rsidRPr="00A94683">
        <w:rPr>
          <w:rFonts w:ascii="Segoe UI" w:hAnsi="Segoe UI" w:cs="Segoe UI"/>
          <w:sz w:val="24"/>
          <w:szCs w:val="24"/>
        </w:rPr>
        <w:tab/>
      </w:r>
      <w:r w:rsidRPr="00A94683">
        <w:rPr>
          <w:rFonts w:ascii="Segoe UI" w:hAnsi="Segoe UI" w:cs="Segoe UI"/>
          <w:sz w:val="24"/>
          <w:szCs w:val="24"/>
        </w:rPr>
        <w:tab/>
      </w:r>
      <w:proofErr w:type="gramStart"/>
      <w:r w:rsidRPr="00A94683">
        <w:rPr>
          <w:rFonts w:ascii="Segoe UI" w:hAnsi="Segoe UI" w:cs="Segoe UI"/>
          <w:sz w:val="24"/>
          <w:szCs w:val="24"/>
        </w:rPr>
        <w:t>Name;</w:t>
      </w:r>
      <w:proofErr w:type="gramEnd"/>
      <w:r w:rsidRPr="00A94683">
        <w:rPr>
          <w:rFonts w:ascii="Segoe UI" w:hAnsi="Segoe UI" w:cs="Segoe UI"/>
          <w:sz w:val="24"/>
          <w:szCs w:val="24"/>
        </w:rPr>
        <w:t xml:space="preserve"> </w:t>
      </w:r>
    </w:p>
    <w:p w14:paraId="4B01A9BA" w14:textId="77777777" w:rsidR="00A94683" w:rsidRPr="00A94683" w:rsidRDefault="00A94683" w:rsidP="006A58EE">
      <w:pPr>
        <w:spacing w:line="240" w:lineRule="auto"/>
        <w:ind w:left="360"/>
        <w:rPr>
          <w:rFonts w:ascii="Segoe UI" w:hAnsi="Segoe UI" w:cs="Segoe UI"/>
          <w:sz w:val="24"/>
          <w:szCs w:val="24"/>
        </w:rPr>
      </w:pPr>
      <w:r w:rsidRPr="00A94683">
        <w:rPr>
          <w:rFonts w:ascii="Segoe UI" w:hAnsi="Segoe UI" w:cs="Segoe UI"/>
          <w:sz w:val="24"/>
          <w:szCs w:val="24"/>
        </w:rPr>
        <w:tab/>
      </w:r>
      <w:r w:rsidRPr="00A94683">
        <w:rPr>
          <w:rFonts w:ascii="Segoe UI" w:hAnsi="Segoe UI" w:cs="Segoe UI"/>
          <w:sz w:val="24"/>
          <w:szCs w:val="24"/>
        </w:rPr>
        <w:tab/>
        <w:t xml:space="preserve">Home </w:t>
      </w:r>
      <w:proofErr w:type="gramStart"/>
      <w:r w:rsidRPr="00A94683">
        <w:rPr>
          <w:rFonts w:ascii="Segoe UI" w:hAnsi="Segoe UI" w:cs="Segoe UI"/>
          <w:sz w:val="24"/>
          <w:szCs w:val="24"/>
        </w:rPr>
        <w:t>Address;</w:t>
      </w:r>
      <w:proofErr w:type="gramEnd"/>
      <w:r w:rsidRPr="00A94683">
        <w:rPr>
          <w:rFonts w:ascii="Segoe UI" w:hAnsi="Segoe UI" w:cs="Segoe UI"/>
          <w:sz w:val="24"/>
          <w:szCs w:val="24"/>
        </w:rPr>
        <w:t xml:space="preserve"> </w:t>
      </w:r>
    </w:p>
    <w:p w14:paraId="19D91DBD" w14:textId="77777777" w:rsidR="00A94683" w:rsidRPr="00A94683" w:rsidRDefault="00A94683" w:rsidP="006A58EE">
      <w:pPr>
        <w:spacing w:line="240" w:lineRule="auto"/>
        <w:ind w:left="360"/>
        <w:rPr>
          <w:rFonts w:ascii="Segoe UI" w:hAnsi="Segoe UI" w:cs="Segoe UI"/>
          <w:i/>
          <w:iCs/>
          <w:color w:val="DC3163" w:themeColor="accent1"/>
          <w:sz w:val="24"/>
          <w:szCs w:val="24"/>
        </w:rPr>
      </w:pPr>
      <w:r w:rsidRPr="00A94683">
        <w:rPr>
          <w:rFonts w:ascii="Segoe UI" w:hAnsi="Segoe UI" w:cs="Segoe UI"/>
          <w:color w:val="DC3163" w:themeColor="accent1"/>
          <w:sz w:val="24"/>
          <w:szCs w:val="24"/>
        </w:rPr>
        <w:tab/>
      </w:r>
      <w:r w:rsidRPr="00A94683">
        <w:rPr>
          <w:rFonts w:ascii="Segoe UI" w:hAnsi="Segoe UI" w:cs="Segoe UI"/>
          <w:color w:val="DC3163" w:themeColor="accent1"/>
          <w:sz w:val="24"/>
          <w:szCs w:val="24"/>
        </w:rPr>
        <w:tab/>
      </w:r>
      <w:r w:rsidRPr="00A94683">
        <w:rPr>
          <w:rFonts w:ascii="Segoe UI" w:hAnsi="Segoe UI" w:cs="Segoe UI"/>
          <w:i/>
          <w:iCs/>
          <w:color w:val="DC3163" w:themeColor="accent1"/>
          <w:sz w:val="24"/>
          <w:szCs w:val="24"/>
        </w:rPr>
        <w:t xml:space="preserve">Position/s </w:t>
      </w:r>
      <w:proofErr w:type="gramStart"/>
      <w:r w:rsidRPr="00A94683">
        <w:rPr>
          <w:rFonts w:ascii="Segoe UI" w:hAnsi="Segoe UI" w:cs="Segoe UI"/>
          <w:i/>
          <w:iCs/>
          <w:color w:val="DC3163" w:themeColor="accent1"/>
          <w:sz w:val="24"/>
          <w:szCs w:val="24"/>
        </w:rPr>
        <w:t>held;</w:t>
      </w:r>
      <w:proofErr w:type="gramEnd"/>
    </w:p>
    <w:p w14:paraId="395694FB" w14:textId="77777777" w:rsidR="00A94683" w:rsidRPr="00A94683" w:rsidRDefault="00A94683" w:rsidP="006A58EE">
      <w:pPr>
        <w:spacing w:line="240" w:lineRule="auto"/>
        <w:ind w:left="360"/>
        <w:rPr>
          <w:rFonts w:ascii="Segoe UI" w:hAnsi="Segoe UI" w:cs="Segoe UI"/>
          <w:sz w:val="24"/>
          <w:szCs w:val="24"/>
        </w:rPr>
      </w:pPr>
      <w:r w:rsidRPr="00A94683">
        <w:rPr>
          <w:rFonts w:ascii="Segoe UI" w:hAnsi="Segoe UI" w:cs="Segoe UI"/>
          <w:sz w:val="24"/>
          <w:szCs w:val="24"/>
        </w:rPr>
        <w:tab/>
      </w:r>
      <w:r w:rsidRPr="00A94683">
        <w:rPr>
          <w:rFonts w:ascii="Segoe UI" w:hAnsi="Segoe UI" w:cs="Segoe UI"/>
          <w:sz w:val="24"/>
          <w:szCs w:val="24"/>
        </w:rPr>
        <w:tab/>
        <w:t>The date</w:t>
      </w:r>
      <w:r w:rsidRPr="00A94683">
        <w:rPr>
          <w:rFonts w:ascii="Segoe UI" w:hAnsi="Segoe UI" w:cs="Segoe UI"/>
          <w:i/>
          <w:iCs/>
          <w:color w:val="DC3163" w:themeColor="accent1"/>
          <w:sz w:val="24"/>
          <w:szCs w:val="24"/>
        </w:rPr>
        <w:t>/s</w:t>
      </w:r>
      <w:r w:rsidRPr="00A94683">
        <w:rPr>
          <w:rFonts w:ascii="Segoe UI" w:hAnsi="Segoe UI" w:cs="Segoe UI"/>
          <w:sz w:val="24"/>
          <w:szCs w:val="24"/>
        </w:rPr>
        <w:t xml:space="preserve"> on which they assumed </w:t>
      </w:r>
      <w:proofErr w:type="gramStart"/>
      <w:r w:rsidRPr="00A94683">
        <w:rPr>
          <w:rFonts w:ascii="Segoe UI" w:hAnsi="Segoe UI" w:cs="Segoe UI"/>
          <w:sz w:val="24"/>
          <w:szCs w:val="24"/>
        </w:rPr>
        <w:t>office;</w:t>
      </w:r>
      <w:proofErr w:type="gramEnd"/>
      <w:r w:rsidRPr="00A94683">
        <w:rPr>
          <w:rFonts w:ascii="Segoe UI" w:hAnsi="Segoe UI" w:cs="Segoe UI"/>
          <w:sz w:val="24"/>
          <w:szCs w:val="24"/>
        </w:rPr>
        <w:t xml:space="preserve"> </w:t>
      </w:r>
    </w:p>
    <w:p w14:paraId="499E394D" w14:textId="77777777" w:rsidR="00A94683" w:rsidRPr="00A94683" w:rsidRDefault="00A94683" w:rsidP="006A58EE">
      <w:pPr>
        <w:spacing w:line="240" w:lineRule="auto"/>
        <w:ind w:left="360"/>
        <w:rPr>
          <w:rFonts w:ascii="Segoe UI" w:hAnsi="Segoe UI" w:cs="Segoe UI"/>
          <w:sz w:val="24"/>
          <w:szCs w:val="24"/>
        </w:rPr>
      </w:pPr>
      <w:r w:rsidRPr="00A94683">
        <w:rPr>
          <w:rFonts w:ascii="Segoe UI" w:hAnsi="Segoe UI" w:cs="Segoe UI"/>
          <w:sz w:val="24"/>
          <w:szCs w:val="24"/>
        </w:rPr>
        <w:t xml:space="preserve"> </w:t>
      </w:r>
      <w:r w:rsidRPr="00A94683">
        <w:rPr>
          <w:rFonts w:ascii="Segoe UI" w:hAnsi="Segoe UI" w:cs="Segoe UI"/>
          <w:sz w:val="24"/>
          <w:szCs w:val="24"/>
        </w:rPr>
        <w:tab/>
      </w:r>
      <w:r w:rsidRPr="00A94683">
        <w:rPr>
          <w:rFonts w:ascii="Segoe UI" w:hAnsi="Segoe UI" w:cs="Segoe UI"/>
          <w:sz w:val="24"/>
          <w:szCs w:val="24"/>
        </w:rPr>
        <w:tab/>
        <w:t>The date</w:t>
      </w:r>
      <w:r w:rsidRPr="00A94683">
        <w:rPr>
          <w:rFonts w:ascii="Segoe UI" w:hAnsi="Segoe UI" w:cs="Segoe UI"/>
          <w:i/>
          <w:iCs/>
          <w:color w:val="DC3163" w:themeColor="accent1"/>
          <w:sz w:val="24"/>
          <w:szCs w:val="24"/>
        </w:rPr>
        <w:t>/s</w:t>
      </w:r>
      <w:r w:rsidRPr="00A94683">
        <w:rPr>
          <w:rFonts w:ascii="Segoe UI" w:hAnsi="Segoe UI" w:cs="Segoe UI"/>
          <w:sz w:val="24"/>
          <w:szCs w:val="24"/>
        </w:rPr>
        <w:t xml:space="preserve"> on which they vacated office. </w:t>
      </w:r>
    </w:p>
    <w:p w14:paraId="560909D3" w14:textId="77777777" w:rsidR="00A94683" w:rsidRPr="00A94683" w:rsidRDefault="00A94683" w:rsidP="006A58EE">
      <w:pPr>
        <w:spacing w:line="240" w:lineRule="auto"/>
        <w:ind w:left="1440"/>
        <w:rPr>
          <w:rFonts w:ascii="Segoe UI" w:hAnsi="Segoe UI" w:cs="Segoe UI"/>
          <w:strike/>
          <w:color w:val="000000" w:themeColor="text2"/>
          <w:sz w:val="24"/>
          <w:szCs w:val="24"/>
        </w:rPr>
      </w:pPr>
      <w:r w:rsidRPr="00A94683">
        <w:rPr>
          <w:rFonts w:ascii="Segoe UI" w:hAnsi="Segoe UI" w:cs="Segoe UI"/>
          <w:strike/>
          <w:color w:val="000000" w:themeColor="text2"/>
          <w:sz w:val="24"/>
          <w:szCs w:val="24"/>
        </w:rPr>
        <w:t>The name and addresses of the Officers including the position held and the date on which they assumed and vacated their Officer position.</w:t>
      </w:r>
    </w:p>
    <w:p w14:paraId="33CACF1A" w14:textId="77777777" w:rsidR="00A94683" w:rsidRPr="00A94683" w:rsidRDefault="00A94683" w:rsidP="006A58EE">
      <w:pPr>
        <w:pStyle w:val="ListParagraph"/>
        <w:spacing w:before="120" w:after="120" w:line="240" w:lineRule="auto"/>
        <w:ind w:left="357"/>
        <w:jc w:val="both"/>
        <w:rPr>
          <w:rFonts w:ascii="Segoe UI" w:hAnsi="Segoe UI" w:cs="Segoe UI"/>
          <w:sz w:val="24"/>
          <w:szCs w:val="24"/>
        </w:rPr>
      </w:pPr>
    </w:p>
    <w:p w14:paraId="34270530" w14:textId="0677DE0F" w:rsidR="00B4071F" w:rsidRPr="006E34D3" w:rsidRDefault="00B4071F" w:rsidP="00973219">
      <w:pPr>
        <w:pStyle w:val="ListParagraph"/>
        <w:spacing w:line="360" w:lineRule="auto"/>
        <w:ind w:left="360"/>
        <w:rPr>
          <w:rFonts w:ascii="Segoe UI" w:eastAsia="Times New Roman" w:hAnsi="Segoe UI" w:cs="Segoe UI"/>
          <w:color w:val="000000"/>
          <w:sz w:val="24"/>
          <w:szCs w:val="24"/>
          <w:lang w:eastAsia="en-GB"/>
        </w:rPr>
      </w:pPr>
    </w:p>
    <w:p w14:paraId="15739E87" w14:textId="77777777" w:rsidR="00973219" w:rsidRPr="005A7972" w:rsidRDefault="00973219" w:rsidP="007C0F2D">
      <w:pPr>
        <w:pStyle w:val="ListParagraph"/>
        <w:numPr>
          <w:ilvl w:val="0"/>
          <w:numId w:val="1"/>
        </w:numPr>
        <w:jc w:val="both"/>
        <w:rPr>
          <w:rFonts w:ascii="Segoe UI" w:eastAsia="Calibri" w:hAnsi="Segoe UI" w:cs="Segoe UI"/>
          <w:color w:val="2862AE"/>
          <w:sz w:val="32"/>
          <w:szCs w:val="32"/>
        </w:rPr>
      </w:pPr>
      <w:r w:rsidRPr="005A7972">
        <w:rPr>
          <w:rFonts w:ascii="Segoe UI" w:eastAsia="Calibri" w:hAnsi="Segoe UI" w:cs="Segoe UI"/>
          <w:color w:val="2862AE"/>
          <w:sz w:val="32"/>
          <w:szCs w:val="32"/>
        </w:rPr>
        <w:t>Recommendations</w:t>
      </w:r>
    </w:p>
    <w:p w14:paraId="34A39365" w14:textId="77777777" w:rsidR="00347E08" w:rsidRDefault="00347E08" w:rsidP="0046518C">
      <w:pPr>
        <w:pStyle w:val="ListParagraph"/>
        <w:spacing w:line="240" w:lineRule="auto"/>
        <w:ind w:left="357"/>
        <w:rPr>
          <w:rFonts w:ascii="Segoe UI" w:eastAsia="Times New Roman" w:hAnsi="Segoe UI" w:cs="Segoe UI"/>
          <w:color w:val="000000" w:themeColor="text2"/>
          <w:sz w:val="24"/>
          <w:szCs w:val="24"/>
          <w:lang w:eastAsia="en-GB"/>
        </w:rPr>
      </w:pPr>
    </w:p>
    <w:p w14:paraId="5CD4F62D" w14:textId="28008D32" w:rsidR="00347E08" w:rsidRPr="00E95CFF" w:rsidRDefault="00347E08" w:rsidP="0046518C">
      <w:pPr>
        <w:pStyle w:val="ListParagraph"/>
        <w:spacing w:line="240" w:lineRule="auto"/>
        <w:ind w:left="357"/>
        <w:rPr>
          <w:rFonts w:ascii="Segoe UI" w:eastAsia="Times New Roman" w:hAnsi="Segoe UI" w:cs="Segoe UI"/>
          <w:color w:val="000000" w:themeColor="text2"/>
          <w:sz w:val="24"/>
          <w:szCs w:val="24"/>
          <w:lang w:eastAsia="en-GB"/>
        </w:rPr>
      </w:pPr>
      <w:r w:rsidRPr="00E95CFF">
        <w:rPr>
          <w:rFonts w:ascii="Segoe UI" w:eastAsia="Times New Roman" w:hAnsi="Segoe UI" w:cs="Segoe UI"/>
          <w:color w:val="000000" w:themeColor="text2"/>
          <w:sz w:val="24"/>
          <w:szCs w:val="24"/>
          <w:lang w:eastAsia="en-GB"/>
        </w:rPr>
        <w:t>The board of directors have scrutinised the amendments</w:t>
      </w:r>
      <w:r w:rsidR="00EB2520" w:rsidRPr="00E95CFF">
        <w:rPr>
          <w:rFonts w:ascii="Segoe UI" w:eastAsia="Times New Roman" w:hAnsi="Segoe UI" w:cs="Segoe UI"/>
          <w:color w:val="000000" w:themeColor="text2"/>
          <w:sz w:val="24"/>
          <w:szCs w:val="24"/>
          <w:lang w:eastAsia="en-GB"/>
        </w:rPr>
        <w:t xml:space="preserve"> listed herewith and recommend</w:t>
      </w:r>
      <w:r w:rsidR="00F54E12" w:rsidRPr="00E95CFF">
        <w:rPr>
          <w:rFonts w:ascii="Segoe UI" w:eastAsia="Times New Roman" w:hAnsi="Segoe UI" w:cs="Segoe UI"/>
          <w:color w:val="000000" w:themeColor="text2"/>
          <w:sz w:val="24"/>
          <w:szCs w:val="24"/>
          <w:lang w:eastAsia="en-GB"/>
        </w:rPr>
        <w:t xml:space="preserve"> that members adopt </w:t>
      </w:r>
      <w:r w:rsidR="00E95CFF" w:rsidRPr="00E95CFF">
        <w:rPr>
          <w:rFonts w:ascii="Segoe UI" w:eastAsia="Times New Roman" w:hAnsi="Segoe UI" w:cs="Segoe UI"/>
          <w:color w:val="000000" w:themeColor="text2"/>
          <w:sz w:val="24"/>
          <w:szCs w:val="24"/>
          <w:lang w:eastAsia="en-GB"/>
        </w:rPr>
        <w:t xml:space="preserve">all of </w:t>
      </w:r>
      <w:r w:rsidR="00CC639A" w:rsidRPr="00E95CFF">
        <w:rPr>
          <w:rFonts w:ascii="Segoe UI" w:eastAsia="Times New Roman" w:hAnsi="Segoe UI" w:cs="Segoe UI"/>
          <w:color w:val="000000" w:themeColor="text2"/>
          <w:sz w:val="24"/>
          <w:szCs w:val="24"/>
          <w:lang w:eastAsia="en-GB"/>
        </w:rPr>
        <w:t xml:space="preserve">the </w:t>
      </w:r>
      <w:r w:rsidR="00F54E12" w:rsidRPr="00E95CFF">
        <w:rPr>
          <w:rFonts w:ascii="Segoe UI" w:eastAsia="Times New Roman" w:hAnsi="Segoe UI" w:cs="Segoe UI"/>
          <w:color w:val="000000" w:themeColor="text2"/>
          <w:sz w:val="24"/>
          <w:szCs w:val="24"/>
          <w:lang w:eastAsia="en-GB"/>
        </w:rPr>
        <w:t>amendments as listed</w:t>
      </w:r>
      <w:r w:rsidR="00CC639A" w:rsidRPr="00E95CFF">
        <w:rPr>
          <w:rFonts w:ascii="Segoe UI" w:eastAsia="Times New Roman" w:hAnsi="Segoe UI" w:cs="Segoe UI"/>
          <w:color w:val="000000" w:themeColor="text2"/>
          <w:sz w:val="24"/>
          <w:szCs w:val="24"/>
          <w:lang w:eastAsia="en-GB"/>
        </w:rPr>
        <w:t>.</w:t>
      </w:r>
      <w:r w:rsidR="00E95CFF" w:rsidRPr="00E95CFF">
        <w:rPr>
          <w:rFonts w:ascii="Segoe UI" w:eastAsia="Times New Roman" w:hAnsi="Segoe UI" w:cs="Segoe UI"/>
          <w:color w:val="000000" w:themeColor="text2"/>
          <w:sz w:val="24"/>
          <w:szCs w:val="24"/>
          <w:lang w:eastAsia="en-GB"/>
        </w:rPr>
        <w:t xml:space="preserve"> </w:t>
      </w:r>
    </w:p>
    <w:p w14:paraId="0424AF1F" w14:textId="77777777" w:rsidR="00347E08" w:rsidRPr="000F6671" w:rsidRDefault="00347E08" w:rsidP="000F6671">
      <w:pPr>
        <w:spacing w:line="240" w:lineRule="auto"/>
        <w:rPr>
          <w:rFonts w:ascii="Segoe UI" w:eastAsia="Times New Roman" w:hAnsi="Segoe UI" w:cs="Segoe UI"/>
          <w:color w:val="000000" w:themeColor="text2"/>
          <w:sz w:val="24"/>
          <w:szCs w:val="24"/>
          <w:lang w:eastAsia="en-GB"/>
        </w:rPr>
      </w:pPr>
    </w:p>
    <w:sectPr w:rsidR="00347E08" w:rsidRPr="000F6671">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02914" w14:textId="77777777" w:rsidR="00446113" w:rsidRDefault="00446113" w:rsidP="00E742F4">
      <w:pPr>
        <w:spacing w:after="0" w:line="240" w:lineRule="auto"/>
      </w:pPr>
      <w:r>
        <w:separator/>
      </w:r>
    </w:p>
  </w:endnote>
  <w:endnote w:type="continuationSeparator" w:id="0">
    <w:p w14:paraId="10FC894E" w14:textId="77777777" w:rsidR="00446113" w:rsidRDefault="00446113" w:rsidP="00E742F4">
      <w:pPr>
        <w:spacing w:after="0" w:line="240" w:lineRule="auto"/>
      </w:pPr>
      <w:r>
        <w:continuationSeparator/>
      </w:r>
    </w:p>
  </w:endnote>
  <w:endnote w:type="continuationNotice" w:id="1">
    <w:p w14:paraId="0F20F102" w14:textId="77777777" w:rsidR="00446113" w:rsidRDefault="004461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4DBDFB31-8E7A-4587-A9A6-2FA83FCE982B}"/>
    <w:embedBold r:id="rId2" w:subsetted="1" w:fontKey="{318F7CEF-C28D-40F0-8D51-996585A0A041}"/>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embedRegular r:id="rId3" w:fontKey="{F8E3B2BA-13AB-455A-9E7D-18BF469B6573}"/>
    <w:embedBold r:id="rId4" w:fontKey="{27D4498E-9686-4C29-BC9C-479E4E048E43}"/>
    <w:embedItalic r:id="rId5" w:fontKey="{429ADE8B-BEBA-4B53-A2D6-1235FF5DA3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269700"/>
      <w:docPartObj>
        <w:docPartGallery w:val="Page Numbers (Bottom of Page)"/>
        <w:docPartUnique/>
      </w:docPartObj>
    </w:sdtPr>
    <w:sdtEndPr/>
    <w:sdtContent>
      <w:sdt>
        <w:sdtPr>
          <w:id w:val="860082579"/>
          <w:docPartObj>
            <w:docPartGallery w:val="Page Numbers (Top of Page)"/>
            <w:docPartUnique/>
          </w:docPartObj>
        </w:sdtPr>
        <w:sdtEndPr/>
        <w:sdtContent>
          <w:p w14:paraId="19B9014E" w14:textId="1D282A27" w:rsidR="00810F17" w:rsidRDefault="00810F1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62E25">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62E25">
              <w:rPr>
                <w:b/>
                <w:bCs/>
                <w:noProof/>
              </w:rPr>
              <w:t>4</w:t>
            </w:r>
            <w:r>
              <w:rPr>
                <w:b/>
                <w:bCs/>
                <w:sz w:val="24"/>
                <w:szCs w:val="24"/>
              </w:rPr>
              <w:fldChar w:fldCharType="end"/>
            </w:r>
          </w:p>
        </w:sdtContent>
      </w:sdt>
    </w:sdtContent>
  </w:sdt>
  <w:p w14:paraId="61E2B658" w14:textId="77777777" w:rsidR="00810F17" w:rsidRDefault="00810F17" w:rsidP="00E742F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AD93A" w14:textId="77777777" w:rsidR="00446113" w:rsidRDefault="00446113" w:rsidP="00E742F4">
      <w:pPr>
        <w:spacing w:after="0" w:line="240" w:lineRule="auto"/>
      </w:pPr>
      <w:r>
        <w:separator/>
      </w:r>
    </w:p>
  </w:footnote>
  <w:footnote w:type="continuationSeparator" w:id="0">
    <w:p w14:paraId="1AF765C5" w14:textId="77777777" w:rsidR="00446113" w:rsidRDefault="00446113" w:rsidP="00E742F4">
      <w:pPr>
        <w:spacing w:after="0" w:line="240" w:lineRule="auto"/>
      </w:pPr>
      <w:r>
        <w:continuationSeparator/>
      </w:r>
    </w:p>
  </w:footnote>
  <w:footnote w:type="continuationNotice" w:id="1">
    <w:p w14:paraId="6BBB8D61" w14:textId="77777777" w:rsidR="00446113" w:rsidRDefault="004461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B656" w14:textId="064EC6D6" w:rsidR="00810F17" w:rsidRDefault="006E6608" w:rsidP="006E6608">
    <w:pPr>
      <w:pStyle w:val="Header"/>
      <w:rPr>
        <w:rFonts w:ascii="Segoe UI" w:hAnsi="Segoe UI" w:cs="Segoe UI"/>
      </w:rPr>
    </w:pPr>
    <w:r>
      <w:rPr>
        <w:rFonts w:ascii="Segoe UI" w:hAnsi="Segoe UI" w:cs="Segoe UI"/>
        <w:noProof/>
      </w:rPr>
      <w:drawing>
        <wp:inline distT="0" distB="0" distL="0" distR="0" wp14:anchorId="172EB385" wp14:editId="489CB09B">
          <wp:extent cx="3132000" cy="624249"/>
          <wp:effectExtent l="0" t="0" r="0" b="4445"/>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32000" cy="624249"/>
                  </a:xfrm>
                  <a:prstGeom prst="rect">
                    <a:avLst/>
                  </a:prstGeom>
                </pic:spPr>
              </pic:pic>
            </a:graphicData>
          </a:graphic>
        </wp:inline>
      </w:drawing>
    </w:r>
  </w:p>
  <w:p w14:paraId="561E54D1" w14:textId="77777777" w:rsidR="006E6608" w:rsidRPr="00551865" w:rsidRDefault="006E6608" w:rsidP="006E6608">
    <w:pPr>
      <w:pStyle w:val="Header"/>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B1F8D"/>
    <w:multiLevelType w:val="hybridMultilevel"/>
    <w:tmpl w:val="15AE06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22E1C3D"/>
    <w:multiLevelType w:val="hybridMultilevel"/>
    <w:tmpl w:val="0C347F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4454401"/>
    <w:multiLevelType w:val="hybridMultilevel"/>
    <w:tmpl w:val="36BC4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D01D4C"/>
    <w:multiLevelType w:val="hybridMultilevel"/>
    <w:tmpl w:val="A460A7E0"/>
    <w:lvl w:ilvl="0" w:tplc="DC0C733A">
      <w:start w:val="1"/>
      <w:numFmt w:val="decimal"/>
      <w:lvlText w:val="%1."/>
      <w:lvlJc w:val="left"/>
      <w:pPr>
        <w:ind w:left="360" w:hanging="360"/>
      </w:pPr>
      <w:rPr>
        <w:rFonts w:hint="default"/>
        <w:sz w:val="36"/>
        <w:szCs w:val="36"/>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AF4325B"/>
    <w:multiLevelType w:val="hybridMultilevel"/>
    <w:tmpl w:val="00B8E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D23E4"/>
    <w:multiLevelType w:val="hybridMultilevel"/>
    <w:tmpl w:val="18AE4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4E1416"/>
    <w:multiLevelType w:val="hybridMultilevel"/>
    <w:tmpl w:val="7ED8A4B0"/>
    <w:lvl w:ilvl="0" w:tplc="904C2896">
      <w:start w:val="1"/>
      <w:numFmt w:val="decimal"/>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7" w15:restartNumberingAfterBreak="0">
    <w:nsid w:val="3C4B52C4"/>
    <w:multiLevelType w:val="hybridMultilevel"/>
    <w:tmpl w:val="1ADA8B8C"/>
    <w:lvl w:ilvl="0" w:tplc="0762B24A">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E27D4C"/>
    <w:multiLevelType w:val="hybridMultilevel"/>
    <w:tmpl w:val="51020F20"/>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9" w15:restartNumberingAfterBreak="0">
    <w:nsid w:val="5D892D87"/>
    <w:multiLevelType w:val="multilevel"/>
    <w:tmpl w:val="FA341FF0"/>
    <w:lvl w:ilvl="0">
      <w:start w:val="1"/>
      <w:numFmt w:val="decimal"/>
      <w:lvlText w:val="%1"/>
      <w:lvlJc w:val="left"/>
      <w:pPr>
        <w:ind w:left="360" w:hanging="360"/>
      </w:pPr>
      <w:rPr>
        <w:rFonts w:hint="default"/>
      </w:rPr>
    </w:lvl>
    <w:lvl w:ilvl="1">
      <w:start w:val="1"/>
      <w:numFmt w:val="decimal"/>
      <w:lvlText w:val="%1.%2"/>
      <w:lvlJc w:val="left"/>
      <w:pPr>
        <w:ind w:left="1800" w:hanging="360"/>
      </w:pPr>
      <w:rPr>
        <w:rFonts w:ascii="Arial" w:hAnsi="Arial" w:cs="Arial" w:hint="default"/>
        <w:b w:val="0"/>
        <w:sz w:val="22"/>
        <w:szCs w:val="22"/>
      </w:rPr>
    </w:lvl>
    <w:lvl w:ilvl="2">
      <w:start w:val="1"/>
      <w:numFmt w:val="decimal"/>
      <w:lvlText w:val="%1.%2.%3"/>
      <w:lvlJc w:val="left"/>
      <w:pPr>
        <w:ind w:left="3600" w:hanging="720"/>
      </w:pPr>
      <w:rPr>
        <w:rFonts w:ascii="Arial" w:hAnsi="Arial" w:cs="Arial" w:hint="default"/>
        <w:b w:val="0"/>
        <w:sz w:val="22"/>
        <w:szCs w:val="22"/>
      </w:rPr>
    </w:lvl>
    <w:lvl w:ilvl="3">
      <w:start w:val="1"/>
      <w:numFmt w:val="decimal"/>
      <w:lvlText w:val="%1.%2.%3.%4"/>
      <w:lvlJc w:val="left"/>
      <w:pPr>
        <w:ind w:left="2422" w:hanging="720"/>
      </w:pPr>
      <w:rPr>
        <w:rFonts w:hint="default"/>
        <w:b w:val="0"/>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480661027">
    <w:abstractNumId w:val="3"/>
  </w:num>
  <w:num w:numId="2" w16cid:durableId="788821211">
    <w:abstractNumId w:val="5"/>
  </w:num>
  <w:num w:numId="3" w16cid:durableId="867640398">
    <w:abstractNumId w:val="0"/>
  </w:num>
  <w:num w:numId="4" w16cid:durableId="637608979">
    <w:abstractNumId w:val="6"/>
  </w:num>
  <w:num w:numId="5" w16cid:durableId="163134402">
    <w:abstractNumId w:val="9"/>
  </w:num>
  <w:num w:numId="6" w16cid:durableId="808938017">
    <w:abstractNumId w:val="4"/>
  </w:num>
  <w:num w:numId="7" w16cid:durableId="1717972581">
    <w:abstractNumId w:val="1"/>
  </w:num>
  <w:num w:numId="8" w16cid:durableId="935939988">
    <w:abstractNumId w:val="7"/>
  </w:num>
  <w:num w:numId="9" w16cid:durableId="2043243727">
    <w:abstractNumId w:val="2"/>
  </w:num>
  <w:num w:numId="10" w16cid:durableId="1355577190">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C47"/>
    <w:rsid w:val="00000136"/>
    <w:rsid w:val="000007AE"/>
    <w:rsid w:val="000018B6"/>
    <w:rsid w:val="000018C2"/>
    <w:rsid w:val="00002361"/>
    <w:rsid w:val="00002E2C"/>
    <w:rsid w:val="00003E53"/>
    <w:rsid w:val="00004B21"/>
    <w:rsid w:val="00004FAA"/>
    <w:rsid w:val="00005287"/>
    <w:rsid w:val="000054E2"/>
    <w:rsid w:val="00005FDE"/>
    <w:rsid w:val="00006570"/>
    <w:rsid w:val="00006ED1"/>
    <w:rsid w:val="00007336"/>
    <w:rsid w:val="000075BC"/>
    <w:rsid w:val="000109F0"/>
    <w:rsid w:val="0001119F"/>
    <w:rsid w:val="00011298"/>
    <w:rsid w:val="0001143D"/>
    <w:rsid w:val="00011DE1"/>
    <w:rsid w:val="00012B6E"/>
    <w:rsid w:val="000137AE"/>
    <w:rsid w:val="00013B19"/>
    <w:rsid w:val="000206B7"/>
    <w:rsid w:val="00021559"/>
    <w:rsid w:val="00023A3B"/>
    <w:rsid w:val="00024F6A"/>
    <w:rsid w:val="0002503D"/>
    <w:rsid w:val="00025416"/>
    <w:rsid w:val="00025596"/>
    <w:rsid w:val="000259B5"/>
    <w:rsid w:val="00026FB1"/>
    <w:rsid w:val="00027988"/>
    <w:rsid w:val="00027C04"/>
    <w:rsid w:val="000312B9"/>
    <w:rsid w:val="00031999"/>
    <w:rsid w:val="00031AF1"/>
    <w:rsid w:val="00033D4F"/>
    <w:rsid w:val="00033F8A"/>
    <w:rsid w:val="0003503C"/>
    <w:rsid w:val="00035506"/>
    <w:rsid w:val="00035D93"/>
    <w:rsid w:val="00037070"/>
    <w:rsid w:val="000373B0"/>
    <w:rsid w:val="00037E7F"/>
    <w:rsid w:val="00043005"/>
    <w:rsid w:val="0004326D"/>
    <w:rsid w:val="000435F1"/>
    <w:rsid w:val="000436CC"/>
    <w:rsid w:val="00043A43"/>
    <w:rsid w:val="00044F91"/>
    <w:rsid w:val="0004565E"/>
    <w:rsid w:val="00045DE1"/>
    <w:rsid w:val="00045E33"/>
    <w:rsid w:val="00046CB6"/>
    <w:rsid w:val="00047B5D"/>
    <w:rsid w:val="00050B8F"/>
    <w:rsid w:val="00051ABC"/>
    <w:rsid w:val="00051D6E"/>
    <w:rsid w:val="0005265B"/>
    <w:rsid w:val="0005474A"/>
    <w:rsid w:val="000553C5"/>
    <w:rsid w:val="0005560C"/>
    <w:rsid w:val="000574A4"/>
    <w:rsid w:val="00057F4E"/>
    <w:rsid w:val="00060392"/>
    <w:rsid w:val="00060432"/>
    <w:rsid w:val="00062640"/>
    <w:rsid w:val="00063910"/>
    <w:rsid w:val="00064705"/>
    <w:rsid w:val="00064846"/>
    <w:rsid w:val="00064C3D"/>
    <w:rsid w:val="00064F2D"/>
    <w:rsid w:val="00065BB4"/>
    <w:rsid w:val="0006624F"/>
    <w:rsid w:val="00066B38"/>
    <w:rsid w:val="00066F8E"/>
    <w:rsid w:val="000674E3"/>
    <w:rsid w:val="00067BF0"/>
    <w:rsid w:val="0007099C"/>
    <w:rsid w:val="0007127F"/>
    <w:rsid w:val="000722F6"/>
    <w:rsid w:val="000723BF"/>
    <w:rsid w:val="0007270C"/>
    <w:rsid w:val="00072D3A"/>
    <w:rsid w:val="00073138"/>
    <w:rsid w:val="000735AA"/>
    <w:rsid w:val="00073743"/>
    <w:rsid w:val="000752D2"/>
    <w:rsid w:val="00076A76"/>
    <w:rsid w:val="000810B4"/>
    <w:rsid w:val="000811DE"/>
    <w:rsid w:val="00081CA0"/>
    <w:rsid w:val="000823DE"/>
    <w:rsid w:val="00083415"/>
    <w:rsid w:val="00083598"/>
    <w:rsid w:val="00086646"/>
    <w:rsid w:val="00086D1D"/>
    <w:rsid w:val="000872C2"/>
    <w:rsid w:val="00087FB0"/>
    <w:rsid w:val="00090364"/>
    <w:rsid w:val="0009092E"/>
    <w:rsid w:val="00090CD4"/>
    <w:rsid w:val="000914E2"/>
    <w:rsid w:val="00093059"/>
    <w:rsid w:val="0009317C"/>
    <w:rsid w:val="00093701"/>
    <w:rsid w:val="00093E65"/>
    <w:rsid w:val="00093E99"/>
    <w:rsid w:val="0009494B"/>
    <w:rsid w:val="000950B4"/>
    <w:rsid w:val="00095336"/>
    <w:rsid w:val="000958E2"/>
    <w:rsid w:val="00096419"/>
    <w:rsid w:val="00096668"/>
    <w:rsid w:val="00096D53"/>
    <w:rsid w:val="00097F78"/>
    <w:rsid w:val="000A067B"/>
    <w:rsid w:val="000A072A"/>
    <w:rsid w:val="000A154C"/>
    <w:rsid w:val="000A1749"/>
    <w:rsid w:val="000A57BD"/>
    <w:rsid w:val="000A59EF"/>
    <w:rsid w:val="000A66C6"/>
    <w:rsid w:val="000A6EAB"/>
    <w:rsid w:val="000A7A73"/>
    <w:rsid w:val="000A7B00"/>
    <w:rsid w:val="000A7E24"/>
    <w:rsid w:val="000B110C"/>
    <w:rsid w:val="000B12AC"/>
    <w:rsid w:val="000B17A6"/>
    <w:rsid w:val="000B2EA1"/>
    <w:rsid w:val="000B3A4D"/>
    <w:rsid w:val="000B3B08"/>
    <w:rsid w:val="000B4C34"/>
    <w:rsid w:val="000B601D"/>
    <w:rsid w:val="000B6E51"/>
    <w:rsid w:val="000B7923"/>
    <w:rsid w:val="000C0F8F"/>
    <w:rsid w:val="000C1413"/>
    <w:rsid w:val="000C27D0"/>
    <w:rsid w:val="000C2FCD"/>
    <w:rsid w:val="000C377E"/>
    <w:rsid w:val="000C3FA6"/>
    <w:rsid w:val="000C4195"/>
    <w:rsid w:val="000C4BE4"/>
    <w:rsid w:val="000C69AE"/>
    <w:rsid w:val="000C6A68"/>
    <w:rsid w:val="000C7787"/>
    <w:rsid w:val="000C7802"/>
    <w:rsid w:val="000D00D1"/>
    <w:rsid w:val="000D0DF7"/>
    <w:rsid w:val="000D1D8C"/>
    <w:rsid w:val="000D330E"/>
    <w:rsid w:val="000D493B"/>
    <w:rsid w:val="000D4D48"/>
    <w:rsid w:val="000D5361"/>
    <w:rsid w:val="000D6973"/>
    <w:rsid w:val="000D6AED"/>
    <w:rsid w:val="000D6C06"/>
    <w:rsid w:val="000D7A0E"/>
    <w:rsid w:val="000E1645"/>
    <w:rsid w:val="000E33C1"/>
    <w:rsid w:val="000E3AB6"/>
    <w:rsid w:val="000E3ED2"/>
    <w:rsid w:val="000E5059"/>
    <w:rsid w:val="000E52FF"/>
    <w:rsid w:val="000E5C13"/>
    <w:rsid w:val="000F0457"/>
    <w:rsid w:val="000F04DF"/>
    <w:rsid w:val="000F06D3"/>
    <w:rsid w:val="000F247C"/>
    <w:rsid w:val="000F28B7"/>
    <w:rsid w:val="000F2A33"/>
    <w:rsid w:val="000F37C8"/>
    <w:rsid w:val="000F3B8B"/>
    <w:rsid w:val="000F3BAF"/>
    <w:rsid w:val="000F490F"/>
    <w:rsid w:val="000F4B11"/>
    <w:rsid w:val="000F6671"/>
    <w:rsid w:val="0010043F"/>
    <w:rsid w:val="001025AB"/>
    <w:rsid w:val="00102A1F"/>
    <w:rsid w:val="00102C25"/>
    <w:rsid w:val="001045B4"/>
    <w:rsid w:val="00104A22"/>
    <w:rsid w:val="00105D3A"/>
    <w:rsid w:val="0010638E"/>
    <w:rsid w:val="001063F1"/>
    <w:rsid w:val="0010656A"/>
    <w:rsid w:val="00106601"/>
    <w:rsid w:val="00110C47"/>
    <w:rsid w:val="00111682"/>
    <w:rsid w:val="00111A3D"/>
    <w:rsid w:val="00111DC1"/>
    <w:rsid w:val="001129B8"/>
    <w:rsid w:val="00114F0A"/>
    <w:rsid w:val="0011598D"/>
    <w:rsid w:val="00116364"/>
    <w:rsid w:val="00117596"/>
    <w:rsid w:val="00120D5D"/>
    <w:rsid w:val="00122B14"/>
    <w:rsid w:val="00122B30"/>
    <w:rsid w:val="0012371F"/>
    <w:rsid w:val="00123E52"/>
    <w:rsid w:val="00125000"/>
    <w:rsid w:val="001258E8"/>
    <w:rsid w:val="00127893"/>
    <w:rsid w:val="00130257"/>
    <w:rsid w:val="00130A31"/>
    <w:rsid w:val="00130DD9"/>
    <w:rsid w:val="00131C86"/>
    <w:rsid w:val="00132061"/>
    <w:rsid w:val="001328E1"/>
    <w:rsid w:val="00133799"/>
    <w:rsid w:val="00134BEA"/>
    <w:rsid w:val="00135C47"/>
    <w:rsid w:val="00135DEE"/>
    <w:rsid w:val="0013617C"/>
    <w:rsid w:val="001418B6"/>
    <w:rsid w:val="0014237F"/>
    <w:rsid w:val="00143C1C"/>
    <w:rsid w:val="0014586E"/>
    <w:rsid w:val="00145E7C"/>
    <w:rsid w:val="00146137"/>
    <w:rsid w:val="0014622D"/>
    <w:rsid w:val="001476FA"/>
    <w:rsid w:val="00147E49"/>
    <w:rsid w:val="00150BA2"/>
    <w:rsid w:val="0015159A"/>
    <w:rsid w:val="00152AAE"/>
    <w:rsid w:val="00153283"/>
    <w:rsid w:val="00156A85"/>
    <w:rsid w:val="0015728E"/>
    <w:rsid w:val="00160269"/>
    <w:rsid w:val="00160ABD"/>
    <w:rsid w:val="00160F76"/>
    <w:rsid w:val="0016101D"/>
    <w:rsid w:val="00161A9A"/>
    <w:rsid w:val="00162742"/>
    <w:rsid w:val="00163A0E"/>
    <w:rsid w:val="00165402"/>
    <w:rsid w:val="00165896"/>
    <w:rsid w:val="001662C2"/>
    <w:rsid w:val="0016788F"/>
    <w:rsid w:val="0017011B"/>
    <w:rsid w:val="00172507"/>
    <w:rsid w:val="00173E55"/>
    <w:rsid w:val="001743E3"/>
    <w:rsid w:val="0017469B"/>
    <w:rsid w:val="00174CB6"/>
    <w:rsid w:val="00174F7C"/>
    <w:rsid w:val="0017607A"/>
    <w:rsid w:val="001779B2"/>
    <w:rsid w:val="00177A55"/>
    <w:rsid w:val="001802D1"/>
    <w:rsid w:val="001803D9"/>
    <w:rsid w:val="00183141"/>
    <w:rsid w:val="0018319C"/>
    <w:rsid w:val="001832BD"/>
    <w:rsid w:val="00184953"/>
    <w:rsid w:val="00184FED"/>
    <w:rsid w:val="0018520A"/>
    <w:rsid w:val="0018620A"/>
    <w:rsid w:val="00186865"/>
    <w:rsid w:val="001901EE"/>
    <w:rsid w:val="00190302"/>
    <w:rsid w:val="001912C7"/>
    <w:rsid w:val="00192767"/>
    <w:rsid w:val="00192933"/>
    <w:rsid w:val="00193071"/>
    <w:rsid w:val="001946F8"/>
    <w:rsid w:val="001951F2"/>
    <w:rsid w:val="00197A9A"/>
    <w:rsid w:val="001A0F80"/>
    <w:rsid w:val="001A37CE"/>
    <w:rsid w:val="001A4609"/>
    <w:rsid w:val="001A4D0A"/>
    <w:rsid w:val="001A4E48"/>
    <w:rsid w:val="001A5372"/>
    <w:rsid w:val="001A652F"/>
    <w:rsid w:val="001A69C9"/>
    <w:rsid w:val="001B0ECC"/>
    <w:rsid w:val="001B2C62"/>
    <w:rsid w:val="001B33E7"/>
    <w:rsid w:val="001B3779"/>
    <w:rsid w:val="001B3984"/>
    <w:rsid w:val="001B4129"/>
    <w:rsid w:val="001B50FE"/>
    <w:rsid w:val="001B7241"/>
    <w:rsid w:val="001C0401"/>
    <w:rsid w:val="001C0DBB"/>
    <w:rsid w:val="001C1314"/>
    <w:rsid w:val="001C3C35"/>
    <w:rsid w:val="001C3E43"/>
    <w:rsid w:val="001C594B"/>
    <w:rsid w:val="001C619A"/>
    <w:rsid w:val="001C6967"/>
    <w:rsid w:val="001C6ACA"/>
    <w:rsid w:val="001C7414"/>
    <w:rsid w:val="001D0066"/>
    <w:rsid w:val="001D0AB8"/>
    <w:rsid w:val="001D0E8F"/>
    <w:rsid w:val="001D2985"/>
    <w:rsid w:val="001D2FC9"/>
    <w:rsid w:val="001D3D3C"/>
    <w:rsid w:val="001D596C"/>
    <w:rsid w:val="001D7291"/>
    <w:rsid w:val="001D77FF"/>
    <w:rsid w:val="001E0AA2"/>
    <w:rsid w:val="001E1C4A"/>
    <w:rsid w:val="001E4158"/>
    <w:rsid w:val="001E51AB"/>
    <w:rsid w:val="001E5675"/>
    <w:rsid w:val="001E6E3C"/>
    <w:rsid w:val="001F1B8D"/>
    <w:rsid w:val="001F1F06"/>
    <w:rsid w:val="001F2F6F"/>
    <w:rsid w:val="001F310B"/>
    <w:rsid w:val="001F3CCA"/>
    <w:rsid w:val="001F40A8"/>
    <w:rsid w:val="001F52EF"/>
    <w:rsid w:val="001F5740"/>
    <w:rsid w:val="001F653C"/>
    <w:rsid w:val="00201364"/>
    <w:rsid w:val="00201487"/>
    <w:rsid w:val="00201CF2"/>
    <w:rsid w:val="00201DB9"/>
    <w:rsid w:val="00202012"/>
    <w:rsid w:val="0020228A"/>
    <w:rsid w:val="00202946"/>
    <w:rsid w:val="002033D7"/>
    <w:rsid w:val="00203935"/>
    <w:rsid w:val="00204315"/>
    <w:rsid w:val="002063CD"/>
    <w:rsid w:val="002071B1"/>
    <w:rsid w:val="00207204"/>
    <w:rsid w:val="00207FA9"/>
    <w:rsid w:val="0021075D"/>
    <w:rsid w:val="002111A6"/>
    <w:rsid w:val="002116B7"/>
    <w:rsid w:val="002116C9"/>
    <w:rsid w:val="00211C94"/>
    <w:rsid w:val="0021417E"/>
    <w:rsid w:val="00214A9B"/>
    <w:rsid w:val="00214E4D"/>
    <w:rsid w:val="00215310"/>
    <w:rsid w:val="002169B8"/>
    <w:rsid w:val="00220E27"/>
    <w:rsid w:val="002214BA"/>
    <w:rsid w:val="00221BA7"/>
    <w:rsid w:val="00221E9B"/>
    <w:rsid w:val="00222D77"/>
    <w:rsid w:val="00222F23"/>
    <w:rsid w:val="002239D6"/>
    <w:rsid w:val="00223C17"/>
    <w:rsid w:val="00224F1C"/>
    <w:rsid w:val="002261AF"/>
    <w:rsid w:val="00226B69"/>
    <w:rsid w:val="0022719C"/>
    <w:rsid w:val="00227390"/>
    <w:rsid w:val="002318C6"/>
    <w:rsid w:val="00232BDC"/>
    <w:rsid w:val="00233D68"/>
    <w:rsid w:val="002340EC"/>
    <w:rsid w:val="00234F5A"/>
    <w:rsid w:val="002353D2"/>
    <w:rsid w:val="00237911"/>
    <w:rsid w:val="00237A1A"/>
    <w:rsid w:val="00240467"/>
    <w:rsid w:val="00241054"/>
    <w:rsid w:val="0024190E"/>
    <w:rsid w:val="00241C21"/>
    <w:rsid w:val="00243396"/>
    <w:rsid w:val="00244A92"/>
    <w:rsid w:val="0024627B"/>
    <w:rsid w:val="002468B9"/>
    <w:rsid w:val="00247554"/>
    <w:rsid w:val="00247D6E"/>
    <w:rsid w:val="00250928"/>
    <w:rsid w:val="00250FB5"/>
    <w:rsid w:val="00251445"/>
    <w:rsid w:val="00251C1D"/>
    <w:rsid w:val="002529B4"/>
    <w:rsid w:val="00252F50"/>
    <w:rsid w:val="002533B5"/>
    <w:rsid w:val="00254837"/>
    <w:rsid w:val="00262311"/>
    <w:rsid w:val="00262478"/>
    <w:rsid w:val="002633C4"/>
    <w:rsid w:val="0026431F"/>
    <w:rsid w:val="00264D60"/>
    <w:rsid w:val="00266F2F"/>
    <w:rsid w:val="00267286"/>
    <w:rsid w:val="002675A4"/>
    <w:rsid w:val="00267ABC"/>
    <w:rsid w:val="00267F5D"/>
    <w:rsid w:val="002702FB"/>
    <w:rsid w:val="00271C35"/>
    <w:rsid w:val="002726E3"/>
    <w:rsid w:val="00273097"/>
    <w:rsid w:val="00273B5D"/>
    <w:rsid w:val="00273CED"/>
    <w:rsid w:val="00273F2E"/>
    <w:rsid w:val="0027430D"/>
    <w:rsid w:val="00274F6C"/>
    <w:rsid w:val="002764FC"/>
    <w:rsid w:val="002767C0"/>
    <w:rsid w:val="00276D7F"/>
    <w:rsid w:val="00276E3B"/>
    <w:rsid w:val="00280A18"/>
    <w:rsid w:val="00280A26"/>
    <w:rsid w:val="00280EAF"/>
    <w:rsid w:val="00281A29"/>
    <w:rsid w:val="00282CC0"/>
    <w:rsid w:val="00282E29"/>
    <w:rsid w:val="00282E6D"/>
    <w:rsid w:val="00283457"/>
    <w:rsid w:val="00284019"/>
    <w:rsid w:val="00287776"/>
    <w:rsid w:val="00287FBC"/>
    <w:rsid w:val="002908BA"/>
    <w:rsid w:val="00290D39"/>
    <w:rsid w:val="00292014"/>
    <w:rsid w:val="0029242F"/>
    <w:rsid w:val="00292581"/>
    <w:rsid w:val="00294E62"/>
    <w:rsid w:val="002958DE"/>
    <w:rsid w:val="00295A4D"/>
    <w:rsid w:val="00295DE0"/>
    <w:rsid w:val="00295DE8"/>
    <w:rsid w:val="00297138"/>
    <w:rsid w:val="002976D0"/>
    <w:rsid w:val="002A1682"/>
    <w:rsid w:val="002A16D7"/>
    <w:rsid w:val="002A202E"/>
    <w:rsid w:val="002A2B46"/>
    <w:rsid w:val="002A3378"/>
    <w:rsid w:val="002A347D"/>
    <w:rsid w:val="002A4308"/>
    <w:rsid w:val="002A4510"/>
    <w:rsid w:val="002A46C4"/>
    <w:rsid w:val="002A48B5"/>
    <w:rsid w:val="002A4D9B"/>
    <w:rsid w:val="002A5153"/>
    <w:rsid w:val="002A522E"/>
    <w:rsid w:val="002A6833"/>
    <w:rsid w:val="002A6D40"/>
    <w:rsid w:val="002A747F"/>
    <w:rsid w:val="002A7B6A"/>
    <w:rsid w:val="002B1BF3"/>
    <w:rsid w:val="002B26B4"/>
    <w:rsid w:val="002B362F"/>
    <w:rsid w:val="002B37E8"/>
    <w:rsid w:val="002B4403"/>
    <w:rsid w:val="002B6B4C"/>
    <w:rsid w:val="002B7ACE"/>
    <w:rsid w:val="002C0FAF"/>
    <w:rsid w:val="002C1435"/>
    <w:rsid w:val="002C18BB"/>
    <w:rsid w:val="002C1F99"/>
    <w:rsid w:val="002C1FC8"/>
    <w:rsid w:val="002C1FD4"/>
    <w:rsid w:val="002C23E2"/>
    <w:rsid w:val="002C4AC1"/>
    <w:rsid w:val="002C6CEC"/>
    <w:rsid w:val="002C78F0"/>
    <w:rsid w:val="002C7B89"/>
    <w:rsid w:val="002D10BF"/>
    <w:rsid w:val="002D18A2"/>
    <w:rsid w:val="002D23A2"/>
    <w:rsid w:val="002D2402"/>
    <w:rsid w:val="002D25C3"/>
    <w:rsid w:val="002D267F"/>
    <w:rsid w:val="002D44A9"/>
    <w:rsid w:val="002D4D89"/>
    <w:rsid w:val="002D5053"/>
    <w:rsid w:val="002D71E5"/>
    <w:rsid w:val="002D72B4"/>
    <w:rsid w:val="002E177B"/>
    <w:rsid w:val="002E1B4F"/>
    <w:rsid w:val="002E1C5D"/>
    <w:rsid w:val="002E20E1"/>
    <w:rsid w:val="002E2DE5"/>
    <w:rsid w:val="002E3F29"/>
    <w:rsid w:val="002E4165"/>
    <w:rsid w:val="002E6284"/>
    <w:rsid w:val="002E6CD3"/>
    <w:rsid w:val="002E7292"/>
    <w:rsid w:val="002F0317"/>
    <w:rsid w:val="002F0D8C"/>
    <w:rsid w:val="002F2D05"/>
    <w:rsid w:val="002F3087"/>
    <w:rsid w:val="002F3372"/>
    <w:rsid w:val="002F3EB5"/>
    <w:rsid w:val="002F5DCD"/>
    <w:rsid w:val="002F5FC5"/>
    <w:rsid w:val="002F709D"/>
    <w:rsid w:val="00301652"/>
    <w:rsid w:val="00303C41"/>
    <w:rsid w:val="003044A7"/>
    <w:rsid w:val="00304927"/>
    <w:rsid w:val="00305A7F"/>
    <w:rsid w:val="00307455"/>
    <w:rsid w:val="00307E60"/>
    <w:rsid w:val="00310481"/>
    <w:rsid w:val="003118F2"/>
    <w:rsid w:val="003120EE"/>
    <w:rsid w:val="00312BDF"/>
    <w:rsid w:val="0031302F"/>
    <w:rsid w:val="0031374B"/>
    <w:rsid w:val="00313A04"/>
    <w:rsid w:val="0031558F"/>
    <w:rsid w:val="00316AB6"/>
    <w:rsid w:val="00316DD0"/>
    <w:rsid w:val="0031711F"/>
    <w:rsid w:val="003171FE"/>
    <w:rsid w:val="00317B3B"/>
    <w:rsid w:val="00317C5E"/>
    <w:rsid w:val="003204CA"/>
    <w:rsid w:val="003205D0"/>
    <w:rsid w:val="003223C5"/>
    <w:rsid w:val="0032292A"/>
    <w:rsid w:val="00322D86"/>
    <w:rsid w:val="00323049"/>
    <w:rsid w:val="0032474E"/>
    <w:rsid w:val="0032700F"/>
    <w:rsid w:val="00327409"/>
    <w:rsid w:val="00327427"/>
    <w:rsid w:val="003278B8"/>
    <w:rsid w:val="00327D4C"/>
    <w:rsid w:val="00327DE8"/>
    <w:rsid w:val="003300A2"/>
    <w:rsid w:val="00330C83"/>
    <w:rsid w:val="0033196B"/>
    <w:rsid w:val="00331A15"/>
    <w:rsid w:val="00331FE2"/>
    <w:rsid w:val="00332436"/>
    <w:rsid w:val="00332979"/>
    <w:rsid w:val="00333A94"/>
    <w:rsid w:val="003345A9"/>
    <w:rsid w:val="00336118"/>
    <w:rsid w:val="00336EE6"/>
    <w:rsid w:val="003372AD"/>
    <w:rsid w:val="00337928"/>
    <w:rsid w:val="00337D54"/>
    <w:rsid w:val="00337FA6"/>
    <w:rsid w:val="00340015"/>
    <w:rsid w:val="0034258F"/>
    <w:rsid w:val="00342BA1"/>
    <w:rsid w:val="00342F77"/>
    <w:rsid w:val="003430CC"/>
    <w:rsid w:val="00343E31"/>
    <w:rsid w:val="00344494"/>
    <w:rsid w:val="00347E08"/>
    <w:rsid w:val="003506C2"/>
    <w:rsid w:val="00350D3B"/>
    <w:rsid w:val="00350D4B"/>
    <w:rsid w:val="00350E40"/>
    <w:rsid w:val="00351D77"/>
    <w:rsid w:val="00352A1E"/>
    <w:rsid w:val="00353000"/>
    <w:rsid w:val="0035453D"/>
    <w:rsid w:val="003569BB"/>
    <w:rsid w:val="00360559"/>
    <w:rsid w:val="003613BB"/>
    <w:rsid w:val="00361BEB"/>
    <w:rsid w:val="003627A5"/>
    <w:rsid w:val="00363681"/>
    <w:rsid w:val="00363ABE"/>
    <w:rsid w:val="00364984"/>
    <w:rsid w:val="00364A15"/>
    <w:rsid w:val="0036671F"/>
    <w:rsid w:val="00366C06"/>
    <w:rsid w:val="00370296"/>
    <w:rsid w:val="00370616"/>
    <w:rsid w:val="0037064F"/>
    <w:rsid w:val="0037080F"/>
    <w:rsid w:val="003709DA"/>
    <w:rsid w:val="00371C40"/>
    <w:rsid w:val="00372EEE"/>
    <w:rsid w:val="003739D5"/>
    <w:rsid w:val="003750DD"/>
    <w:rsid w:val="00377DBE"/>
    <w:rsid w:val="0038124E"/>
    <w:rsid w:val="003813B4"/>
    <w:rsid w:val="003816C7"/>
    <w:rsid w:val="00381724"/>
    <w:rsid w:val="0038278B"/>
    <w:rsid w:val="00383A8F"/>
    <w:rsid w:val="00385908"/>
    <w:rsid w:val="0038745D"/>
    <w:rsid w:val="0038777B"/>
    <w:rsid w:val="003879BF"/>
    <w:rsid w:val="003902E7"/>
    <w:rsid w:val="00391F74"/>
    <w:rsid w:val="00392943"/>
    <w:rsid w:val="00394FC3"/>
    <w:rsid w:val="00395CEA"/>
    <w:rsid w:val="003962A8"/>
    <w:rsid w:val="003971FE"/>
    <w:rsid w:val="00397595"/>
    <w:rsid w:val="003A084B"/>
    <w:rsid w:val="003A2239"/>
    <w:rsid w:val="003A24F1"/>
    <w:rsid w:val="003A30FD"/>
    <w:rsid w:val="003A364A"/>
    <w:rsid w:val="003A3EB8"/>
    <w:rsid w:val="003A4A25"/>
    <w:rsid w:val="003A4F24"/>
    <w:rsid w:val="003B01DB"/>
    <w:rsid w:val="003B0716"/>
    <w:rsid w:val="003B0825"/>
    <w:rsid w:val="003B3B7A"/>
    <w:rsid w:val="003B41C4"/>
    <w:rsid w:val="003B5529"/>
    <w:rsid w:val="003B6544"/>
    <w:rsid w:val="003B6AC3"/>
    <w:rsid w:val="003B6CE2"/>
    <w:rsid w:val="003B7F75"/>
    <w:rsid w:val="003C0259"/>
    <w:rsid w:val="003C02AF"/>
    <w:rsid w:val="003C0497"/>
    <w:rsid w:val="003C070B"/>
    <w:rsid w:val="003C0D92"/>
    <w:rsid w:val="003C149C"/>
    <w:rsid w:val="003C22B5"/>
    <w:rsid w:val="003C2984"/>
    <w:rsid w:val="003C53C9"/>
    <w:rsid w:val="003C5836"/>
    <w:rsid w:val="003C6BDA"/>
    <w:rsid w:val="003C73D8"/>
    <w:rsid w:val="003C7C77"/>
    <w:rsid w:val="003D0138"/>
    <w:rsid w:val="003D07F8"/>
    <w:rsid w:val="003D1086"/>
    <w:rsid w:val="003D1DAA"/>
    <w:rsid w:val="003D3F54"/>
    <w:rsid w:val="003D4705"/>
    <w:rsid w:val="003D4715"/>
    <w:rsid w:val="003D5127"/>
    <w:rsid w:val="003D5607"/>
    <w:rsid w:val="003D5856"/>
    <w:rsid w:val="003D5B1D"/>
    <w:rsid w:val="003D746F"/>
    <w:rsid w:val="003E012F"/>
    <w:rsid w:val="003E0C8B"/>
    <w:rsid w:val="003E2763"/>
    <w:rsid w:val="003E279A"/>
    <w:rsid w:val="003E2E28"/>
    <w:rsid w:val="003E2EDD"/>
    <w:rsid w:val="003E4771"/>
    <w:rsid w:val="003E4E9B"/>
    <w:rsid w:val="003E5E68"/>
    <w:rsid w:val="003E7A27"/>
    <w:rsid w:val="003E7AE1"/>
    <w:rsid w:val="003E7F6B"/>
    <w:rsid w:val="003F07DE"/>
    <w:rsid w:val="003F1AA8"/>
    <w:rsid w:val="003F1AD2"/>
    <w:rsid w:val="003F1B6A"/>
    <w:rsid w:val="003F398D"/>
    <w:rsid w:val="003F3E02"/>
    <w:rsid w:val="003F6723"/>
    <w:rsid w:val="003F6AFA"/>
    <w:rsid w:val="004017B8"/>
    <w:rsid w:val="00401C51"/>
    <w:rsid w:val="00401DDD"/>
    <w:rsid w:val="00402BF1"/>
    <w:rsid w:val="00403239"/>
    <w:rsid w:val="00405AA0"/>
    <w:rsid w:val="00405AC2"/>
    <w:rsid w:val="00410E49"/>
    <w:rsid w:val="0041135A"/>
    <w:rsid w:val="00411AA1"/>
    <w:rsid w:val="00412483"/>
    <w:rsid w:val="004124F0"/>
    <w:rsid w:val="00413916"/>
    <w:rsid w:val="00413BF2"/>
    <w:rsid w:val="00414966"/>
    <w:rsid w:val="00414BE1"/>
    <w:rsid w:val="00414C79"/>
    <w:rsid w:val="00414FD4"/>
    <w:rsid w:val="00415292"/>
    <w:rsid w:val="00415AEF"/>
    <w:rsid w:val="004165D8"/>
    <w:rsid w:val="00416D63"/>
    <w:rsid w:val="00417BFC"/>
    <w:rsid w:val="00420387"/>
    <w:rsid w:val="0042154F"/>
    <w:rsid w:val="00421BDE"/>
    <w:rsid w:val="00423042"/>
    <w:rsid w:val="004245A1"/>
    <w:rsid w:val="004250CB"/>
    <w:rsid w:val="00430207"/>
    <w:rsid w:val="00430445"/>
    <w:rsid w:val="00430F66"/>
    <w:rsid w:val="00430FE1"/>
    <w:rsid w:val="0043130C"/>
    <w:rsid w:val="00433224"/>
    <w:rsid w:val="0043353C"/>
    <w:rsid w:val="00433F27"/>
    <w:rsid w:val="004355FF"/>
    <w:rsid w:val="00435CED"/>
    <w:rsid w:val="004367CD"/>
    <w:rsid w:val="00436E3C"/>
    <w:rsid w:val="00436F52"/>
    <w:rsid w:val="00436F7A"/>
    <w:rsid w:val="00437865"/>
    <w:rsid w:val="00437B7F"/>
    <w:rsid w:val="00440095"/>
    <w:rsid w:val="004409C0"/>
    <w:rsid w:val="00442B7F"/>
    <w:rsid w:val="00444094"/>
    <w:rsid w:val="00444AB3"/>
    <w:rsid w:val="00445415"/>
    <w:rsid w:val="00445CDF"/>
    <w:rsid w:val="00446113"/>
    <w:rsid w:val="004471FE"/>
    <w:rsid w:val="00447B57"/>
    <w:rsid w:val="00447EED"/>
    <w:rsid w:val="00450D90"/>
    <w:rsid w:val="00451B41"/>
    <w:rsid w:val="00452408"/>
    <w:rsid w:val="00452622"/>
    <w:rsid w:val="00452926"/>
    <w:rsid w:val="00453536"/>
    <w:rsid w:val="0045514A"/>
    <w:rsid w:val="004553EE"/>
    <w:rsid w:val="00460262"/>
    <w:rsid w:val="004613C5"/>
    <w:rsid w:val="00462F4C"/>
    <w:rsid w:val="004635BB"/>
    <w:rsid w:val="00464462"/>
    <w:rsid w:val="0046518C"/>
    <w:rsid w:val="004657F5"/>
    <w:rsid w:val="00465CE9"/>
    <w:rsid w:val="00466088"/>
    <w:rsid w:val="0047194E"/>
    <w:rsid w:val="004722E1"/>
    <w:rsid w:val="004727D1"/>
    <w:rsid w:val="004735E0"/>
    <w:rsid w:val="00474ABB"/>
    <w:rsid w:val="00476143"/>
    <w:rsid w:val="004762C5"/>
    <w:rsid w:val="00477321"/>
    <w:rsid w:val="0048008B"/>
    <w:rsid w:val="00482283"/>
    <w:rsid w:val="00482FE1"/>
    <w:rsid w:val="00483022"/>
    <w:rsid w:val="00483548"/>
    <w:rsid w:val="004840AE"/>
    <w:rsid w:val="00485384"/>
    <w:rsid w:val="004854A1"/>
    <w:rsid w:val="00485D69"/>
    <w:rsid w:val="00486888"/>
    <w:rsid w:val="00486B12"/>
    <w:rsid w:val="00486E06"/>
    <w:rsid w:val="004875D7"/>
    <w:rsid w:val="00487F0C"/>
    <w:rsid w:val="00490789"/>
    <w:rsid w:val="0049186D"/>
    <w:rsid w:val="00491D28"/>
    <w:rsid w:val="00492366"/>
    <w:rsid w:val="00493353"/>
    <w:rsid w:val="0049470D"/>
    <w:rsid w:val="00495295"/>
    <w:rsid w:val="00495426"/>
    <w:rsid w:val="004958D0"/>
    <w:rsid w:val="004A15A4"/>
    <w:rsid w:val="004A3645"/>
    <w:rsid w:val="004A3758"/>
    <w:rsid w:val="004A3E8D"/>
    <w:rsid w:val="004A4431"/>
    <w:rsid w:val="004A4F71"/>
    <w:rsid w:val="004A75A3"/>
    <w:rsid w:val="004A760B"/>
    <w:rsid w:val="004B04AB"/>
    <w:rsid w:val="004B04B8"/>
    <w:rsid w:val="004B15E7"/>
    <w:rsid w:val="004B1B49"/>
    <w:rsid w:val="004B353A"/>
    <w:rsid w:val="004B4525"/>
    <w:rsid w:val="004B5ABF"/>
    <w:rsid w:val="004B68A5"/>
    <w:rsid w:val="004B704D"/>
    <w:rsid w:val="004B7DAC"/>
    <w:rsid w:val="004C1048"/>
    <w:rsid w:val="004C287C"/>
    <w:rsid w:val="004C2AC2"/>
    <w:rsid w:val="004C3072"/>
    <w:rsid w:val="004C3331"/>
    <w:rsid w:val="004C46A5"/>
    <w:rsid w:val="004C51A9"/>
    <w:rsid w:val="004C5444"/>
    <w:rsid w:val="004C6630"/>
    <w:rsid w:val="004C682E"/>
    <w:rsid w:val="004C76AC"/>
    <w:rsid w:val="004C7982"/>
    <w:rsid w:val="004D2085"/>
    <w:rsid w:val="004D2852"/>
    <w:rsid w:val="004D2C9A"/>
    <w:rsid w:val="004D3C9A"/>
    <w:rsid w:val="004D4E6D"/>
    <w:rsid w:val="004D5695"/>
    <w:rsid w:val="004D63CF"/>
    <w:rsid w:val="004D6400"/>
    <w:rsid w:val="004D6E76"/>
    <w:rsid w:val="004D6EF2"/>
    <w:rsid w:val="004D7247"/>
    <w:rsid w:val="004D7E13"/>
    <w:rsid w:val="004D7E96"/>
    <w:rsid w:val="004E2730"/>
    <w:rsid w:val="004E2B4C"/>
    <w:rsid w:val="004E3940"/>
    <w:rsid w:val="004E3A56"/>
    <w:rsid w:val="004E3ACF"/>
    <w:rsid w:val="004E4A10"/>
    <w:rsid w:val="004E5A4D"/>
    <w:rsid w:val="004E7007"/>
    <w:rsid w:val="004E765D"/>
    <w:rsid w:val="004E7859"/>
    <w:rsid w:val="004E7CE3"/>
    <w:rsid w:val="004F04B2"/>
    <w:rsid w:val="004F23FB"/>
    <w:rsid w:val="004F344A"/>
    <w:rsid w:val="004F4159"/>
    <w:rsid w:val="004F6F64"/>
    <w:rsid w:val="00500F38"/>
    <w:rsid w:val="00501532"/>
    <w:rsid w:val="00503604"/>
    <w:rsid w:val="00504ECD"/>
    <w:rsid w:val="005055D0"/>
    <w:rsid w:val="0050654B"/>
    <w:rsid w:val="00506EDA"/>
    <w:rsid w:val="0050734E"/>
    <w:rsid w:val="005076D6"/>
    <w:rsid w:val="00510074"/>
    <w:rsid w:val="005105D4"/>
    <w:rsid w:val="00511D4E"/>
    <w:rsid w:val="005127B8"/>
    <w:rsid w:val="00512C32"/>
    <w:rsid w:val="00512CDC"/>
    <w:rsid w:val="00512F0F"/>
    <w:rsid w:val="0051543C"/>
    <w:rsid w:val="005221D4"/>
    <w:rsid w:val="00522FA1"/>
    <w:rsid w:val="0052394A"/>
    <w:rsid w:val="005245D4"/>
    <w:rsid w:val="00526DAD"/>
    <w:rsid w:val="00527864"/>
    <w:rsid w:val="005278A8"/>
    <w:rsid w:val="005302BC"/>
    <w:rsid w:val="00530B33"/>
    <w:rsid w:val="0053165C"/>
    <w:rsid w:val="005326CC"/>
    <w:rsid w:val="00534DDD"/>
    <w:rsid w:val="00535F00"/>
    <w:rsid w:val="00536360"/>
    <w:rsid w:val="005364B0"/>
    <w:rsid w:val="00537564"/>
    <w:rsid w:val="00537DF8"/>
    <w:rsid w:val="00537F90"/>
    <w:rsid w:val="0054038E"/>
    <w:rsid w:val="00541B6C"/>
    <w:rsid w:val="00541CB3"/>
    <w:rsid w:val="0054241E"/>
    <w:rsid w:val="00542FEE"/>
    <w:rsid w:val="005430BE"/>
    <w:rsid w:val="0054431F"/>
    <w:rsid w:val="00545858"/>
    <w:rsid w:val="0054607A"/>
    <w:rsid w:val="00546E94"/>
    <w:rsid w:val="00546FA1"/>
    <w:rsid w:val="005474C6"/>
    <w:rsid w:val="005475AB"/>
    <w:rsid w:val="00547D0B"/>
    <w:rsid w:val="0055011E"/>
    <w:rsid w:val="00551865"/>
    <w:rsid w:val="00551B79"/>
    <w:rsid w:val="00551C04"/>
    <w:rsid w:val="00551CD1"/>
    <w:rsid w:val="0055209B"/>
    <w:rsid w:val="00552932"/>
    <w:rsid w:val="00552C9D"/>
    <w:rsid w:val="00552EF7"/>
    <w:rsid w:val="00552FB7"/>
    <w:rsid w:val="00553066"/>
    <w:rsid w:val="0055356F"/>
    <w:rsid w:val="00554920"/>
    <w:rsid w:val="00555F85"/>
    <w:rsid w:val="0055615C"/>
    <w:rsid w:val="005629F7"/>
    <w:rsid w:val="00563EEF"/>
    <w:rsid w:val="005640B4"/>
    <w:rsid w:val="00566B90"/>
    <w:rsid w:val="005678C2"/>
    <w:rsid w:val="0057123B"/>
    <w:rsid w:val="00572A7E"/>
    <w:rsid w:val="00573F79"/>
    <w:rsid w:val="005742EB"/>
    <w:rsid w:val="00576671"/>
    <w:rsid w:val="005772B6"/>
    <w:rsid w:val="00577E37"/>
    <w:rsid w:val="00580964"/>
    <w:rsid w:val="005818FD"/>
    <w:rsid w:val="00584340"/>
    <w:rsid w:val="0058476F"/>
    <w:rsid w:val="0058510E"/>
    <w:rsid w:val="00585BD0"/>
    <w:rsid w:val="00585DF4"/>
    <w:rsid w:val="005865D2"/>
    <w:rsid w:val="00586DE8"/>
    <w:rsid w:val="005900E6"/>
    <w:rsid w:val="005908BF"/>
    <w:rsid w:val="00591BA5"/>
    <w:rsid w:val="00594C56"/>
    <w:rsid w:val="005951B7"/>
    <w:rsid w:val="00596B82"/>
    <w:rsid w:val="00597380"/>
    <w:rsid w:val="0059770C"/>
    <w:rsid w:val="005A00A6"/>
    <w:rsid w:val="005A0CD0"/>
    <w:rsid w:val="005A0D8D"/>
    <w:rsid w:val="005A13DD"/>
    <w:rsid w:val="005A24B2"/>
    <w:rsid w:val="005A3F18"/>
    <w:rsid w:val="005A41C2"/>
    <w:rsid w:val="005A5F49"/>
    <w:rsid w:val="005A7972"/>
    <w:rsid w:val="005A7DC8"/>
    <w:rsid w:val="005B14A6"/>
    <w:rsid w:val="005B1645"/>
    <w:rsid w:val="005B1C03"/>
    <w:rsid w:val="005B49A9"/>
    <w:rsid w:val="005B4B87"/>
    <w:rsid w:val="005B4E1A"/>
    <w:rsid w:val="005B4F36"/>
    <w:rsid w:val="005B549A"/>
    <w:rsid w:val="005B7646"/>
    <w:rsid w:val="005B798D"/>
    <w:rsid w:val="005C08C6"/>
    <w:rsid w:val="005C0CE4"/>
    <w:rsid w:val="005C2D8F"/>
    <w:rsid w:val="005C2DB8"/>
    <w:rsid w:val="005C35D4"/>
    <w:rsid w:val="005C414B"/>
    <w:rsid w:val="005C5844"/>
    <w:rsid w:val="005C6C24"/>
    <w:rsid w:val="005C7F10"/>
    <w:rsid w:val="005D00DF"/>
    <w:rsid w:val="005D0584"/>
    <w:rsid w:val="005D230D"/>
    <w:rsid w:val="005D3211"/>
    <w:rsid w:val="005D3340"/>
    <w:rsid w:val="005D4C23"/>
    <w:rsid w:val="005D4C9F"/>
    <w:rsid w:val="005D6BBE"/>
    <w:rsid w:val="005D6C0C"/>
    <w:rsid w:val="005D7097"/>
    <w:rsid w:val="005D70F5"/>
    <w:rsid w:val="005E002E"/>
    <w:rsid w:val="005E01BB"/>
    <w:rsid w:val="005E050E"/>
    <w:rsid w:val="005E18AC"/>
    <w:rsid w:val="005E1A0B"/>
    <w:rsid w:val="005E4CF7"/>
    <w:rsid w:val="005E52E3"/>
    <w:rsid w:val="005E5664"/>
    <w:rsid w:val="005E5C18"/>
    <w:rsid w:val="005E6222"/>
    <w:rsid w:val="005E63BE"/>
    <w:rsid w:val="005F195F"/>
    <w:rsid w:val="005F1D54"/>
    <w:rsid w:val="005F1F28"/>
    <w:rsid w:val="005F2215"/>
    <w:rsid w:val="005F2601"/>
    <w:rsid w:val="005F3AAB"/>
    <w:rsid w:val="005F3E21"/>
    <w:rsid w:val="005F6B88"/>
    <w:rsid w:val="005F73C2"/>
    <w:rsid w:val="005F7580"/>
    <w:rsid w:val="005F7A2C"/>
    <w:rsid w:val="005F7C34"/>
    <w:rsid w:val="00600DBD"/>
    <w:rsid w:val="00603362"/>
    <w:rsid w:val="00603A2E"/>
    <w:rsid w:val="00604EAB"/>
    <w:rsid w:val="006062D9"/>
    <w:rsid w:val="00610989"/>
    <w:rsid w:val="00610C91"/>
    <w:rsid w:val="006137A6"/>
    <w:rsid w:val="00613A36"/>
    <w:rsid w:val="00613CF1"/>
    <w:rsid w:val="006146D8"/>
    <w:rsid w:val="00615B87"/>
    <w:rsid w:val="00615C67"/>
    <w:rsid w:val="00617CF9"/>
    <w:rsid w:val="00620CEE"/>
    <w:rsid w:val="00621695"/>
    <w:rsid w:val="00621B03"/>
    <w:rsid w:val="00622AA0"/>
    <w:rsid w:val="00623788"/>
    <w:rsid w:val="00624DEC"/>
    <w:rsid w:val="00625E3F"/>
    <w:rsid w:val="00626649"/>
    <w:rsid w:val="00626A09"/>
    <w:rsid w:val="00626B1F"/>
    <w:rsid w:val="006271BD"/>
    <w:rsid w:val="00627EAC"/>
    <w:rsid w:val="00630D23"/>
    <w:rsid w:val="006313AF"/>
    <w:rsid w:val="00632BF1"/>
    <w:rsid w:val="00633B78"/>
    <w:rsid w:val="00635595"/>
    <w:rsid w:val="00635CCA"/>
    <w:rsid w:val="00635D62"/>
    <w:rsid w:val="00636557"/>
    <w:rsid w:val="006365CB"/>
    <w:rsid w:val="0064134D"/>
    <w:rsid w:val="0064146F"/>
    <w:rsid w:val="00642260"/>
    <w:rsid w:val="006422F8"/>
    <w:rsid w:val="00642E41"/>
    <w:rsid w:val="00643553"/>
    <w:rsid w:val="00643B1A"/>
    <w:rsid w:val="00644052"/>
    <w:rsid w:val="00645334"/>
    <w:rsid w:val="0064578E"/>
    <w:rsid w:val="0064640D"/>
    <w:rsid w:val="00650D4C"/>
    <w:rsid w:val="00651467"/>
    <w:rsid w:val="006519E5"/>
    <w:rsid w:val="00651C9D"/>
    <w:rsid w:val="00652121"/>
    <w:rsid w:val="00652A42"/>
    <w:rsid w:val="00652B98"/>
    <w:rsid w:val="006539F5"/>
    <w:rsid w:val="006543C4"/>
    <w:rsid w:val="006545BD"/>
    <w:rsid w:val="00654612"/>
    <w:rsid w:val="00654CBC"/>
    <w:rsid w:val="00654EA1"/>
    <w:rsid w:val="00655D9F"/>
    <w:rsid w:val="00656AB0"/>
    <w:rsid w:val="00657484"/>
    <w:rsid w:val="006579CC"/>
    <w:rsid w:val="00660014"/>
    <w:rsid w:val="0066043A"/>
    <w:rsid w:val="006617F0"/>
    <w:rsid w:val="00663172"/>
    <w:rsid w:val="00663F5D"/>
    <w:rsid w:val="0066440B"/>
    <w:rsid w:val="00666929"/>
    <w:rsid w:val="006705D5"/>
    <w:rsid w:val="00670D60"/>
    <w:rsid w:val="00671715"/>
    <w:rsid w:val="00671AAF"/>
    <w:rsid w:val="00672C4D"/>
    <w:rsid w:val="00673BF7"/>
    <w:rsid w:val="00674A8A"/>
    <w:rsid w:val="00674C79"/>
    <w:rsid w:val="006756B6"/>
    <w:rsid w:val="0067658E"/>
    <w:rsid w:val="00676A03"/>
    <w:rsid w:val="00677193"/>
    <w:rsid w:val="00680706"/>
    <w:rsid w:val="00681400"/>
    <w:rsid w:val="00681F43"/>
    <w:rsid w:val="00681F77"/>
    <w:rsid w:val="006822F3"/>
    <w:rsid w:val="00682C3A"/>
    <w:rsid w:val="00682F20"/>
    <w:rsid w:val="00684D86"/>
    <w:rsid w:val="00686398"/>
    <w:rsid w:val="00686826"/>
    <w:rsid w:val="00686B0C"/>
    <w:rsid w:val="0068741F"/>
    <w:rsid w:val="00687CB0"/>
    <w:rsid w:val="00690B4B"/>
    <w:rsid w:val="006920AC"/>
    <w:rsid w:val="00693DF5"/>
    <w:rsid w:val="00697763"/>
    <w:rsid w:val="006A08B5"/>
    <w:rsid w:val="006A0F34"/>
    <w:rsid w:val="006A2798"/>
    <w:rsid w:val="006A27C2"/>
    <w:rsid w:val="006A3510"/>
    <w:rsid w:val="006A36F0"/>
    <w:rsid w:val="006A4150"/>
    <w:rsid w:val="006A466C"/>
    <w:rsid w:val="006A5247"/>
    <w:rsid w:val="006A58EE"/>
    <w:rsid w:val="006A6326"/>
    <w:rsid w:val="006A6D89"/>
    <w:rsid w:val="006A763D"/>
    <w:rsid w:val="006B088B"/>
    <w:rsid w:val="006B0D26"/>
    <w:rsid w:val="006B0DC4"/>
    <w:rsid w:val="006B116E"/>
    <w:rsid w:val="006B2397"/>
    <w:rsid w:val="006B2845"/>
    <w:rsid w:val="006B296A"/>
    <w:rsid w:val="006B2DA1"/>
    <w:rsid w:val="006B343E"/>
    <w:rsid w:val="006B561F"/>
    <w:rsid w:val="006B5723"/>
    <w:rsid w:val="006B5CA0"/>
    <w:rsid w:val="006B797B"/>
    <w:rsid w:val="006C1A26"/>
    <w:rsid w:val="006C3342"/>
    <w:rsid w:val="006C4386"/>
    <w:rsid w:val="006C4440"/>
    <w:rsid w:val="006C445C"/>
    <w:rsid w:val="006C6D4A"/>
    <w:rsid w:val="006C76FC"/>
    <w:rsid w:val="006D0746"/>
    <w:rsid w:val="006D103A"/>
    <w:rsid w:val="006D22EB"/>
    <w:rsid w:val="006D3B6E"/>
    <w:rsid w:val="006D400F"/>
    <w:rsid w:val="006D412D"/>
    <w:rsid w:val="006D4736"/>
    <w:rsid w:val="006D4859"/>
    <w:rsid w:val="006D49FE"/>
    <w:rsid w:val="006D4A7A"/>
    <w:rsid w:val="006D51E8"/>
    <w:rsid w:val="006D588D"/>
    <w:rsid w:val="006D5C67"/>
    <w:rsid w:val="006E0610"/>
    <w:rsid w:val="006E10C0"/>
    <w:rsid w:val="006E45B9"/>
    <w:rsid w:val="006E53E8"/>
    <w:rsid w:val="006E5AD7"/>
    <w:rsid w:val="006E6608"/>
    <w:rsid w:val="006E759C"/>
    <w:rsid w:val="006F0412"/>
    <w:rsid w:val="006F04BC"/>
    <w:rsid w:val="006F0D2C"/>
    <w:rsid w:val="006F112B"/>
    <w:rsid w:val="006F1E0E"/>
    <w:rsid w:val="006F29AF"/>
    <w:rsid w:val="006F359E"/>
    <w:rsid w:val="006F36D6"/>
    <w:rsid w:val="006F4246"/>
    <w:rsid w:val="006F4D76"/>
    <w:rsid w:val="006F5D47"/>
    <w:rsid w:val="006F6880"/>
    <w:rsid w:val="006F7581"/>
    <w:rsid w:val="006F7AD5"/>
    <w:rsid w:val="006F7AD8"/>
    <w:rsid w:val="00700074"/>
    <w:rsid w:val="00702DF3"/>
    <w:rsid w:val="00702FBC"/>
    <w:rsid w:val="007031AD"/>
    <w:rsid w:val="00706B8F"/>
    <w:rsid w:val="007071B6"/>
    <w:rsid w:val="007101B5"/>
    <w:rsid w:val="00712337"/>
    <w:rsid w:val="00713840"/>
    <w:rsid w:val="0071449B"/>
    <w:rsid w:val="007151AC"/>
    <w:rsid w:val="00715E87"/>
    <w:rsid w:val="007167AF"/>
    <w:rsid w:val="00720707"/>
    <w:rsid w:val="0072073E"/>
    <w:rsid w:val="007225B2"/>
    <w:rsid w:val="0072326E"/>
    <w:rsid w:val="00723D7F"/>
    <w:rsid w:val="00723EDF"/>
    <w:rsid w:val="00723FDD"/>
    <w:rsid w:val="00724CBB"/>
    <w:rsid w:val="00724FD7"/>
    <w:rsid w:val="00730E44"/>
    <w:rsid w:val="00733255"/>
    <w:rsid w:val="007350C4"/>
    <w:rsid w:val="007356F3"/>
    <w:rsid w:val="00735D06"/>
    <w:rsid w:val="0074010A"/>
    <w:rsid w:val="007403AD"/>
    <w:rsid w:val="0074054B"/>
    <w:rsid w:val="007424DD"/>
    <w:rsid w:val="00742AC8"/>
    <w:rsid w:val="007445C0"/>
    <w:rsid w:val="00745B9F"/>
    <w:rsid w:val="00745FFB"/>
    <w:rsid w:val="00747A83"/>
    <w:rsid w:val="00747C68"/>
    <w:rsid w:val="007505A4"/>
    <w:rsid w:val="00750677"/>
    <w:rsid w:val="0075235B"/>
    <w:rsid w:val="007525CE"/>
    <w:rsid w:val="0075277E"/>
    <w:rsid w:val="00752B31"/>
    <w:rsid w:val="00752F00"/>
    <w:rsid w:val="0075330E"/>
    <w:rsid w:val="007555A3"/>
    <w:rsid w:val="007566AE"/>
    <w:rsid w:val="007605BE"/>
    <w:rsid w:val="00761714"/>
    <w:rsid w:val="0076260F"/>
    <w:rsid w:val="007628D3"/>
    <w:rsid w:val="00762CC9"/>
    <w:rsid w:val="00762E25"/>
    <w:rsid w:val="00762E42"/>
    <w:rsid w:val="0076655A"/>
    <w:rsid w:val="007667BA"/>
    <w:rsid w:val="00766AE1"/>
    <w:rsid w:val="00766D30"/>
    <w:rsid w:val="00767D6C"/>
    <w:rsid w:val="007705AD"/>
    <w:rsid w:val="00771817"/>
    <w:rsid w:val="0077181F"/>
    <w:rsid w:val="00771907"/>
    <w:rsid w:val="00771CC5"/>
    <w:rsid w:val="00771F9D"/>
    <w:rsid w:val="00774D76"/>
    <w:rsid w:val="007752B5"/>
    <w:rsid w:val="007758D6"/>
    <w:rsid w:val="00775960"/>
    <w:rsid w:val="00775AA6"/>
    <w:rsid w:val="00776AB2"/>
    <w:rsid w:val="007774E5"/>
    <w:rsid w:val="00777FE9"/>
    <w:rsid w:val="00780233"/>
    <w:rsid w:val="00781215"/>
    <w:rsid w:val="0078165E"/>
    <w:rsid w:val="00781865"/>
    <w:rsid w:val="007819E0"/>
    <w:rsid w:val="00783319"/>
    <w:rsid w:val="00784BC6"/>
    <w:rsid w:val="00785545"/>
    <w:rsid w:val="007856B2"/>
    <w:rsid w:val="007868F1"/>
    <w:rsid w:val="0078694F"/>
    <w:rsid w:val="00787BBC"/>
    <w:rsid w:val="00790185"/>
    <w:rsid w:val="007902BA"/>
    <w:rsid w:val="00790DB3"/>
    <w:rsid w:val="007918C8"/>
    <w:rsid w:val="00791D9F"/>
    <w:rsid w:val="00795AE1"/>
    <w:rsid w:val="00795B6B"/>
    <w:rsid w:val="00796304"/>
    <w:rsid w:val="0079759D"/>
    <w:rsid w:val="00797F55"/>
    <w:rsid w:val="007A0063"/>
    <w:rsid w:val="007A0996"/>
    <w:rsid w:val="007A17D7"/>
    <w:rsid w:val="007A2C50"/>
    <w:rsid w:val="007A6003"/>
    <w:rsid w:val="007A70F1"/>
    <w:rsid w:val="007B069D"/>
    <w:rsid w:val="007B0D41"/>
    <w:rsid w:val="007B0E7D"/>
    <w:rsid w:val="007B2A8D"/>
    <w:rsid w:val="007B2E0A"/>
    <w:rsid w:val="007B5B1B"/>
    <w:rsid w:val="007B5E9B"/>
    <w:rsid w:val="007B6D1E"/>
    <w:rsid w:val="007B7B1F"/>
    <w:rsid w:val="007C0089"/>
    <w:rsid w:val="007C031C"/>
    <w:rsid w:val="007C0F2D"/>
    <w:rsid w:val="007C19EB"/>
    <w:rsid w:val="007C2548"/>
    <w:rsid w:val="007C2A0E"/>
    <w:rsid w:val="007C3388"/>
    <w:rsid w:val="007C3DE5"/>
    <w:rsid w:val="007C3E20"/>
    <w:rsid w:val="007C489B"/>
    <w:rsid w:val="007C51DF"/>
    <w:rsid w:val="007C62AA"/>
    <w:rsid w:val="007C6450"/>
    <w:rsid w:val="007C6BC4"/>
    <w:rsid w:val="007C78AF"/>
    <w:rsid w:val="007C7ABB"/>
    <w:rsid w:val="007D0068"/>
    <w:rsid w:val="007D2586"/>
    <w:rsid w:val="007D2C2B"/>
    <w:rsid w:val="007D3731"/>
    <w:rsid w:val="007D419C"/>
    <w:rsid w:val="007D433E"/>
    <w:rsid w:val="007D43C1"/>
    <w:rsid w:val="007D469F"/>
    <w:rsid w:val="007D625A"/>
    <w:rsid w:val="007D655D"/>
    <w:rsid w:val="007D6767"/>
    <w:rsid w:val="007D6966"/>
    <w:rsid w:val="007D6ED8"/>
    <w:rsid w:val="007D7F19"/>
    <w:rsid w:val="007E0BFA"/>
    <w:rsid w:val="007E0CF5"/>
    <w:rsid w:val="007E3DF6"/>
    <w:rsid w:val="007F03C3"/>
    <w:rsid w:val="007F086F"/>
    <w:rsid w:val="007F08B6"/>
    <w:rsid w:val="007F1B9D"/>
    <w:rsid w:val="007F1E68"/>
    <w:rsid w:val="007F271A"/>
    <w:rsid w:val="007F2E8A"/>
    <w:rsid w:val="007F3761"/>
    <w:rsid w:val="007F3FF7"/>
    <w:rsid w:val="007F40BE"/>
    <w:rsid w:val="007F71B7"/>
    <w:rsid w:val="007F7FF2"/>
    <w:rsid w:val="0080061B"/>
    <w:rsid w:val="00800CD3"/>
    <w:rsid w:val="00800D54"/>
    <w:rsid w:val="00800D71"/>
    <w:rsid w:val="00802DB2"/>
    <w:rsid w:val="00802FE2"/>
    <w:rsid w:val="00803659"/>
    <w:rsid w:val="00804E71"/>
    <w:rsid w:val="00805AFC"/>
    <w:rsid w:val="00805C8B"/>
    <w:rsid w:val="00805E11"/>
    <w:rsid w:val="008060D1"/>
    <w:rsid w:val="00806F36"/>
    <w:rsid w:val="00810F17"/>
    <w:rsid w:val="008113FB"/>
    <w:rsid w:val="00811610"/>
    <w:rsid w:val="00811D0A"/>
    <w:rsid w:val="00812194"/>
    <w:rsid w:val="00815237"/>
    <w:rsid w:val="008157DB"/>
    <w:rsid w:val="00815EAF"/>
    <w:rsid w:val="00817D87"/>
    <w:rsid w:val="00820513"/>
    <w:rsid w:val="0082095D"/>
    <w:rsid w:val="00822406"/>
    <w:rsid w:val="00822B29"/>
    <w:rsid w:val="00822FF5"/>
    <w:rsid w:val="00823D9A"/>
    <w:rsid w:val="00824913"/>
    <w:rsid w:val="00825246"/>
    <w:rsid w:val="00825AD3"/>
    <w:rsid w:val="00825FA9"/>
    <w:rsid w:val="00826536"/>
    <w:rsid w:val="0082693F"/>
    <w:rsid w:val="00827424"/>
    <w:rsid w:val="00827599"/>
    <w:rsid w:val="00827D9E"/>
    <w:rsid w:val="00830395"/>
    <w:rsid w:val="00830433"/>
    <w:rsid w:val="008304A7"/>
    <w:rsid w:val="0083138F"/>
    <w:rsid w:val="00831ECB"/>
    <w:rsid w:val="0083215F"/>
    <w:rsid w:val="00832B0B"/>
    <w:rsid w:val="00832F07"/>
    <w:rsid w:val="00835612"/>
    <w:rsid w:val="00835ADA"/>
    <w:rsid w:val="00836D5A"/>
    <w:rsid w:val="008372B8"/>
    <w:rsid w:val="00837AF1"/>
    <w:rsid w:val="00837B95"/>
    <w:rsid w:val="0084034F"/>
    <w:rsid w:val="008413AB"/>
    <w:rsid w:val="00841409"/>
    <w:rsid w:val="00841564"/>
    <w:rsid w:val="00842CE9"/>
    <w:rsid w:val="00842DF4"/>
    <w:rsid w:val="008435B6"/>
    <w:rsid w:val="008449D4"/>
    <w:rsid w:val="008464C0"/>
    <w:rsid w:val="00847F48"/>
    <w:rsid w:val="00850343"/>
    <w:rsid w:val="00850827"/>
    <w:rsid w:val="00851816"/>
    <w:rsid w:val="00854B33"/>
    <w:rsid w:val="00854EA8"/>
    <w:rsid w:val="00855498"/>
    <w:rsid w:val="00857C9A"/>
    <w:rsid w:val="00857E4F"/>
    <w:rsid w:val="00860468"/>
    <w:rsid w:val="0086057F"/>
    <w:rsid w:val="00860CB3"/>
    <w:rsid w:val="008612C4"/>
    <w:rsid w:val="00861866"/>
    <w:rsid w:val="00861B38"/>
    <w:rsid w:val="00863995"/>
    <w:rsid w:val="00863EE9"/>
    <w:rsid w:val="0086402F"/>
    <w:rsid w:val="008647D9"/>
    <w:rsid w:val="00865F32"/>
    <w:rsid w:val="00865FBC"/>
    <w:rsid w:val="00866A25"/>
    <w:rsid w:val="00866B7A"/>
    <w:rsid w:val="00866E73"/>
    <w:rsid w:val="008674DC"/>
    <w:rsid w:val="008679A4"/>
    <w:rsid w:val="00867C84"/>
    <w:rsid w:val="00867D33"/>
    <w:rsid w:val="008715F9"/>
    <w:rsid w:val="008728A2"/>
    <w:rsid w:val="00874929"/>
    <w:rsid w:val="00875BB0"/>
    <w:rsid w:val="0088169F"/>
    <w:rsid w:val="00881962"/>
    <w:rsid w:val="008826DF"/>
    <w:rsid w:val="00885742"/>
    <w:rsid w:val="0088616F"/>
    <w:rsid w:val="0088655F"/>
    <w:rsid w:val="008875D6"/>
    <w:rsid w:val="00891C48"/>
    <w:rsid w:val="00892A10"/>
    <w:rsid w:val="00892DC2"/>
    <w:rsid w:val="008935DD"/>
    <w:rsid w:val="00893999"/>
    <w:rsid w:val="00895D34"/>
    <w:rsid w:val="00896899"/>
    <w:rsid w:val="00896A0D"/>
    <w:rsid w:val="00896E28"/>
    <w:rsid w:val="00897668"/>
    <w:rsid w:val="008A0071"/>
    <w:rsid w:val="008A0976"/>
    <w:rsid w:val="008A0BEA"/>
    <w:rsid w:val="008A1A9C"/>
    <w:rsid w:val="008A5CAF"/>
    <w:rsid w:val="008A6277"/>
    <w:rsid w:val="008A668D"/>
    <w:rsid w:val="008A74BF"/>
    <w:rsid w:val="008A7D52"/>
    <w:rsid w:val="008B20B3"/>
    <w:rsid w:val="008B2606"/>
    <w:rsid w:val="008B289F"/>
    <w:rsid w:val="008B2BBB"/>
    <w:rsid w:val="008B2E93"/>
    <w:rsid w:val="008B3F52"/>
    <w:rsid w:val="008B48B3"/>
    <w:rsid w:val="008B5510"/>
    <w:rsid w:val="008B6853"/>
    <w:rsid w:val="008B6B12"/>
    <w:rsid w:val="008B6FE8"/>
    <w:rsid w:val="008C01F7"/>
    <w:rsid w:val="008C1341"/>
    <w:rsid w:val="008C2231"/>
    <w:rsid w:val="008C41F0"/>
    <w:rsid w:val="008C448D"/>
    <w:rsid w:val="008C4DBF"/>
    <w:rsid w:val="008C5275"/>
    <w:rsid w:val="008C62DC"/>
    <w:rsid w:val="008C6505"/>
    <w:rsid w:val="008C67A4"/>
    <w:rsid w:val="008C6EE9"/>
    <w:rsid w:val="008C7763"/>
    <w:rsid w:val="008C7B6B"/>
    <w:rsid w:val="008D08D7"/>
    <w:rsid w:val="008D15ED"/>
    <w:rsid w:val="008D194B"/>
    <w:rsid w:val="008D3523"/>
    <w:rsid w:val="008D39E2"/>
    <w:rsid w:val="008D4734"/>
    <w:rsid w:val="008D521D"/>
    <w:rsid w:val="008D58D6"/>
    <w:rsid w:val="008D5C2D"/>
    <w:rsid w:val="008D62AD"/>
    <w:rsid w:val="008D7001"/>
    <w:rsid w:val="008D7D1D"/>
    <w:rsid w:val="008E0143"/>
    <w:rsid w:val="008E2C85"/>
    <w:rsid w:val="008E2F43"/>
    <w:rsid w:val="008E3984"/>
    <w:rsid w:val="008E6547"/>
    <w:rsid w:val="008E6F80"/>
    <w:rsid w:val="008E7BFA"/>
    <w:rsid w:val="008F2F8C"/>
    <w:rsid w:val="008F4F1D"/>
    <w:rsid w:val="008F5C24"/>
    <w:rsid w:val="008F6FE8"/>
    <w:rsid w:val="008F77DA"/>
    <w:rsid w:val="009009BB"/>
    <w:rsid w:val="009012BF"/>
    <w:rsid w:val="00902187"/>
    <w:rsid w:val="00903C55"/>
    <w:rsid w:val="00904967"/>
    <w:rsid w:val="009059FF"/>
    <w:rsid w:val="00905DBC"/>
    <w:rsid w:val="009064B2"/>
    <w:rsid w:val="009076E2"/>
    <w:rsid w:val="009077B8"/>
    <w:rsid w:val="009112B8"/>
    <w:rsid w:val="00911801"/>
    <w:rsid w:val="0091251F"/>
    <w:rsid w:val="009135FD"/>
    <w:rsid w:val="00915634"/>
    <w:rsid w:val="00915E45"/>
    <w:rsid w:val="00915E4C"/>
    <w:rsid w:val="00916EC2"/>
    <w:rsid w:val="009171C9"/>
    <w:rsid w:val="00917C04"/>
    <w:rsid w:val="00920481"/>
    <w:rsid w:val="009204B5"/>
    <w:rsid w:val="00921506"/>
    <w:rsid w:val="00921DC2"/>
    <w:rsid w:val="00922B18"/>
    <w:rsid w:val="009246F6"/>
    <w:rsid w:val="009248D6"/>
    <w:rsid w:val="00926106"/>
    <w:rsid w:val="00926415"/>
    <w:rsid w:val="0092714D"/>
    <w:rsid w:val="00927431"/>
    <w:rsid w:val="009279C4"/>
    <w:rsid w:val="00930CE1"/>
    <w:rsid w:val="00931F62"/>
    <w:rsid w:val="009328D8"/>
    <w:rsid w:val="00932C30"/>
    <w:rsid w:val="00933E5C"/>
    <w:rsid w:val="0093411E"/>
    <w:rsid w:val="009348ED"/>
    <w:rsid w:val="00934D98"/>
    <w:rsid w:val="00935CB8"/>
    <w:rsid w:val="00935D5E"/>
    <w:rsid w:val="00937C51"/>
    <w:rsid w:val="00937F40"/>
    <w:rsid w:val="00940102"/>
    <w:rsid w:val="00941247"/>
    <w:rsid w:val="00941274"/>
    <w:rsid w:val="00941EAA"/>
    <w:rsid w:val="00943953"/>
    <w:rsid w:val="009441C7"/>
    <w:rsid w:val="00944618"/>
    <w:rsid w:val="00944794"/>
    <w:rsid w:val="00944F46"/>
    <w:rsid w:val="00946297"/>
    <w:rsid w:val="009476A8"/>
    <w:rsid w:val="00950165"/>
    <w:rsid w:val="00950168"/>
    <w:rsid w:val="0095385E"/>
    <w:rsid w:val="00953B57"/>
    <w:rsid w:val="00954CA4"/>
    <w:rsid w:val="0095567C"/>
    <w:rsid w:val="00956BB1"/>
    <w:rsid w:val="00957179"/>
    <w:rsid w:val="00957D53"/>
    <w:rsid w:val="00960ADF"/>
    <w:rsid w:val="00960DB6"/>
    <w:rsid w:val="00961408"/>
    <w:rsid w:val="00962802"/>
    <w:rsid w:val="00962E7B"/>
    <w:rsid w:val="009631AD"/>
    <w:rsid w:val="009631D0"/>
    <w:rsid w:val="00963C16"/>
    <w:rsid w:val="009657C1"/>
    <w:rsid w:val="009657DE"/>
    <w:rsid w:val="00965EF2"/>
    <w:rsid w:val="0096746A"/>
    <w:rsid w:val="00967FE8"/>
    <w:rsid w:val="00973219"/>
    <w:rsid w:val="00973A74"/>
    <w:rsid w:val="009740E1"/>
    <w:rsid w:val="009744B5"/>
    <w:rsid w:val="00974F39"/>
    <w:rsid w:val="0097636E"/>
    <w:rsid w:val="00977234"/>
    <w:rsid w:val="00977869"/>
    <w:rsid w:val="00977F22"/>
    <w:rsid w:val="0098035E"/>
    <w:rsid w:val="00981702"/>
    <w:rsid w:val="00981ACD"/>
    <w:rsid w:val="00982711"/>
    <w:rsid w:val="00983EDA"/>
    <w:rsid w:val="009854A5"/>
    <w:rsid w:val="00985684"/>
    <w:rsid w:val="00985C81"/>
    <w:rsid w:val="00985EDA"/>
    <w:rsid w:val="00986D47"/>
    <w:rsid w:val="00986DCB"/>
    <w:rsid w:val="009873AA"/>
    <w:rsid w:val="00987BE5"/>
    <w:rsid w:val="009901AE"/>
    <w:rsid w:val="00990A77"/>
    <w:rsid w:val="00990E28"/>
    <w:rsid w:val="00991890"/>
    <w:rsid w:val="00993A98"/>
    <w:rsid w:val="00993DB7"/>
    <w:rsid w:val="00994F4F"/>
    <w:rsid w:val="00996BE4"/>
    <w:rsid w:val="00997228"/>
    <w:rsid w:val="009974F3"/>
    <w:rsid w:val="00997DB5"/>
    <w:rsid w:val="009A055A"/>
    <w:rsid w:val="009A0628"/>
    <w:rsid w:val="009A0BF6"/>
    <w:rsid w:val="009A1277"/>
    <w:rsid w:val="009A1829"/>
    <w:rsid w:val="009A2023"/>
    <w:rsid w:val="009A280A"/>
    <w:rsid w:val="009A2C52"/>
    <w:rsid w:val="009A36B8"/>
    <w:rsid w:val="009A3AB7"/>
    <w:rsid w:val="009B1FAB"/>
    <w:rsid w:val="009B2616"/>
    <w:rsid w:val="009B40FB"/>
    <w:rsid w:val="009B4AEB"/>
    <w:rsid w:val="009B5554"/>
    <w:rsid w:val="009B58CF"/>
    <w:rsid w:val="009B5DD7"/>
    <w:rsid w:val="009B5DF1"/>
    <w:rsid w:val="009B5FA2"/>
    <w:rsid w:val="009B5FD7"/>
    <w:rsid w:val="009B60D6"/>
    <w:rsid w:val="009C0A7C"/>
    <w:rsid w:val="009C0B31"/>
    <w:rsid w:val="009C180C"/>
    <w:rsid w:val="009C1D2C"/>
    <w:rsid w:val="009C1D49"/>
    <w:rsid w:val="009C248E"/>
    <w:rsid w:val="009C273A"/>
    <w:rsid w:val="009C46E6"/>
    <w:rsid w:val="009C5D0E"/>
    <w:rsid w:val="009C6244"/>
    <w:rsid w:val="009C69D6"/>
    <w:rsid w:val="009C6CE3"/>
    <w:rsid w:val="009C764F"/>
    <w:rsid w:val="009C7EAC"/>
    <w:rsid w:val="009D0F10"/>
    <w:rsid w:val="009D0F2A"/>
    <w:rsid w:val="009D28B3"/>
    <w:rsid w:val="009D3AE7"/>
    <w:rsid w:val="009D3CC0"/>
    <w:rsid w:val="009D3F37"/>
    <w:rsid w:val="009D475D"/>
    <w:rsid w:val="009D4C77"/>
    <w:rsid w:val="009D4D2B"/>
    <w:rsid w:val="009D5953"/>
    <w:rsid w:val="009D6CB8"/>
    <w:rsid w:val="009D7498"/>
    <w:rsid w:val="009D7AC9"/>
    <w:rsid w:val="009D7F4E"/>
    <w:rsid w:val="009E0516"/>
    <w:rsid w:val="009E2E7B"/>
    <w:rsid w:val="009E47F5"/>
    <w:rsid w:val="009E51F6"/>
    <w:rsid w:val="009E6928"/>
    <w:rsid w:val="009E7D66"/>
    <w:rsid w:val="009F2592"/>
    <w:rsid w:val="009F2839"/>
    <w:rsid w:val="009F2912"/>
    <w:rsid w:val="009F3DB7"/>
    <w:rsid w:val="009F4BA2"/>
    <w:rsid w:val="009F5854"/>
    <w:rsid w:val="009F6B83"/>
    <w:rsid w:val="009F7164"/>
    <w:rsid w:val="009F7E3A"/>
    <w:rsid w:val="00A003A1"/>
    <w:rsid w:val="00A01901"/>
    <w:rsid w:val="00A0236C"/>
    <w:rsid w:val="00A02672"/>
    <w:rsid w:val="00A03306"/>
    <w:rsid w:val="00A040B2"/>
    <w:rsid w:val="00A0533C"/>
    <w:rsid w:val="00A07350"/>
    <w:rsid w:val="00A10310"/>
    <w:rsid w:val="00A11095"/>
    <w:rsid w:val="00A11771"/>
    <w:rsid w:val="00A142D1"/>
    <w:rsid w:val="00A14338"/>
    <w:rsid w:val="00A145DA"/>
    <w:rsid w:val="00A14DD1"/>
    <w:rsid w:val="00A153F7"/>
    <w:rsid w:val="00A15506"/>
    <w:rsid w:val="00A16DD5"/>
    <w:rsid w:val="00A16EDE"/>
    <w:rsid w:val="00A16EEB"/>
    <w:rsid w:val="00A171D5"/>
    <w:rsid w:val="00A220AA"/>
    <w:rsid w:val="00A23CAC"/>
    <w:rsid w:val="00A23D6F"/>
    <w:rsid w:val="00A24142"/>
    <w:rsid w:val="00A24F7D"/>
    <w:rsid w:val="00A265E4"/>
    <w:rsid w:val="00A26CA2"/>
    <w:rsid w:val="00A26CC5"/>
    <w:rsid w:val="00A30E48"/>
    <w:rsid w:val="00A30F92"/>
    <w:rsid w:val="00A31715"/>
    <w:rsid w:val="00A32EE3"/>
    <w:rsid w:val="00A33891"/>
    <w:rsid w:val="00A34CA1"/>
    <w:rsid w:val="00A351A0"/>
    <w:rsid w:val="00A359DB"/>
    <w:rsid w:val="00A35D74"/>
    <w:rsid w:val="00A35E6B"/>
    <w:rsid w:val="00A35F17"/>
    <w:rsid w:val="00A36E8C"/>
    <w:rsid w:val="00A40579"/>
    <w:rsid w:val="00A40CB1"/>
    <w:rsid w:val="00A425F6"/>
    <w:rsid w:val="00A42940"/>
    <w:rsid w:val="00A42DBE"/>
    <w:rsid w:val="00A42F6E"/>
    <w:rsid w:val="00A43C38"/>
    <w:rsid w:val="00A4457E"/>
    <w:rsid w:val="00A46075"/>
    <w:rsid w:val="00A46918"/>
    <w:rsid w:val="00A469E8"/>
    <w:rsid w:val="00A4793F"/>
    <w:rsid w:val="00A504F7"/>
    <w:rsid w:val="00A5174E"/>
    <w:rsid w:val="00A52598"/>
    <w:rsid w:val="00A53523"/>
    <w:rsid w:val="00A54EA0"/>
    <w:rsid w:val="00A5617E"/>
    <w:rsid w:val="00A57E66"/>
    <w:rsid w:val="00A601E7"/>
    <w:rsid w:val="00A605CA"/>
    <w:rsid w:val="00A60688"/>
    <w:rsid w:val="00A6129F"/>
    <w:rsid w:val="00A6176B"/>
    <w:rsid w:val="00A61BF5"/>
    <w:rsid w:val="00A61F12"/>
    <w:rsid w:val="00A6277E"/>
    <w:rsid w:val="00A6476A"/>
    <w:rsid w:val="00A66145"/>
    <w:rsid w:val="00A66928"/>
    <w:rsid w:val="00A67D55"/>
    <w:rsid w:val="00A702FB"/>
    <w:rsid w:val="00A703E0"/>
    <w:rsid w:val="00A71355"/>
    <w:rsid w:val="00A713DF"/>
    <w:rsid w:val="00A71641"/>
    <w:rsid w:val="00A71982"/>
    <w:rsid w:val="00A7242E"/>
    <w:rsid w:val="00A73495"/>
    <w:rsid w:val="00A745D3"/>
    <w:rsid w:val="00A7464C"/>
    <w:rsid w:val="00A74854"/>
    <w:rsid w:val="00A75C6A"/>
    <w:rsid w:val="00A77583"/>
    <w:rsid w:val="00A807CF"/>
    <w:rsid w:val="00A80BE0"/>
    <w:rsid w:val="00A81D7A"/>
    <w:rsid w:val="00A824B3"/>
    <w:rsid w:val="00A827E6"/>
    <w:rsid w:val="00A837FA"/>
    <w:rsid w:val="00A84510"/>
    <w:rsid w:val="00A84D8D"/>
    <w:rsid w:val="00A84DBE"/>
    <w:rsid w:val="00A85CD9"/>
    <w:rsid w:val="00A9007B"/>
    <w:rsid w:val="00A902BB"/>
    <w:rsid w:val="00A911F5"/>
    <w:rsid w:val="00A9280B"/>
    <w:rsid w:val="00A92B44"/>
    <w:rsid w:val="00A933D6"/>
    <w:rsid w:val="00A9452C"/>
    <w:rsid w:val="00A94683"/>
    <w:rsid w:val="00AA1051"/>
    <w:rsid w:val="00AA2C61"/>
    <w:rsid w:val="00AA440A"/>
    <w:rsid w:val="00AA4CC4"/>
    <w:rsid w:val="00AA68C4"/>
    <w:rsid w:val="00AA6BC8"/>
    <w:rsid w:val="00AB0F83"/>
    <w:rsid w:val="00AB1A0D"/>
    <w:rsid w:val="00AB1FF6"/>
    <w:rsid w:val="00AB252E"/>
    <w:rsid w:val="00AB4EC4"/>
    <w:rsid w:val="00AB5032"/>
    <w:rsid w:val="00AB53A1"/>
    <w:rsid w:val="00AB5627"/>
    <w:rsid w:val="00AB62C4"/>
    <w:rsid w:val="00AB6575"/>
    <w:rsid w:val="00AB6EF4"/>
    <w:rsid w:val="00AC0040"/>
    <w:rsid w:val="00AC08A1"/>
    <w:rsid w:val="00AC0AFE"/>
    <w:rsid w:val="00AC0BFB"/>
    <w:rsid w:val="00AC1171"/>
    <w:rsid w:val="00AC2C13"/>
    <w:rsid w:val="00AC57BF"/>
    <w:rsid w:val="00AC63ED"/>
    <w:rsid w:val="00AC708E"/>
    <w:rsid w:val="00AC733A"/>
    <w:rsid w:val="00AD025A"/>
    <w:rsid w:val="00AD0CCD"/>
    <w:rsid w:val="00AD0D18"/>
    <w:rsid w:val="00AD0DDF"/>
    <w:rsid w:val="00AD0E91"/>
    <w:rsid w:val="00AD235C"/>
    <w:rsid w:val="00AD3C91"/>
    <w:rsid w:val="00AD4D7D"/>
    <w:rsid w:val="00AD5B19"/>
    <w:rsid w:val="00AD6BE5"/>
    <w:rsid w:val="00AD7DB8"/>
    <w:rsid w:val="00AE2B80"/>
    <w:rsid w:val="00AE3447"/>
    <w:rsid w:val="00AE3DAF"/>
    <w:rsid w:val="00AE68F9"/>
    <w:rsid w:val="00AE759E"/>
    <w:rsid w:val="00AE75B9"/>
    <w:rsid w:val="00AF0004"/>
    <w:rsid w:val="00AF0E97"/>
    <w:rsid w:val="00AF1308"/>
    <w:rsid w:val="00AF180F"/>
    <w:rsid w:val="00AF27C8"/>
    <w:rsid w:val="00AF3C05"/>
    <w:rsid w:val="00AF4705"/>
    <w:rsid w:val="00AF4A28"/>
    <w:rsid w:val="00AF59C2"/>
    <w:rsid w:val="00AF65D9"/>
    <w:rsid w:val="00AF6DDC"/>
    <w:rsid w:val="00AF78B6"/>
    <w:rsid w:val="00B02263"/>
    <w:rsid w:val="00B02C78"/>
    <w:rsid w:val="00B03563"/>
    <w:rsid w:val="00B03E64"/>
    <w:rsid w:val="00B047AD"/>
    <w:rsid w:val="00B04AB4"/>
    <w:rsid w:val="00B05306"/>
    <w:rsid w:val="00B05E64"/>
    <w:rsid w:val="00B07C34"/>
    <w:rsid w:val="00B110E4"/>
    <w:rsid w:val="00B11F2A"/>
    <w:rsid w:val="00B128E5"/>
    <w:rsid w:val="00B12A38"/>
    <w:rsid w:val="00B14B92"/>
    <w:rsid w:val="00B14D3E"/>
    <w:rsid w:val="00B16771"/>
    <w:rsid w:val="00B1689D"/>
    <w:rsid w:val="00B1710B"/>
    <w:rsid w:val="00B201D3"/>
    <w:rsid w:val="00B20466"/>
    <w:rsid w:val="00B20996"/>
    <w:rsid w:val="00B20E91"/>
    <w:rsid w:val="00B2139C"/>
    <w:rsid w:val="00B215FB"/>
    <w:rsid w:val="00B23812"/>
    <w:rsid w:val="00B23A0E"/>
    <w:rsid w:val="00B2486F"/>
    <w:rsid w:val="00B254B3"/>
    <w:rsid w:val="00B25E59"/>
    <w:rsid w:val="00B27FBF"/>
    <w:rsid w:val="00B31AC1"/>
    <w:rsid w:val="00B31B55"/>
    <w:rsid w:val="00B31F92"/>
    <w:rsid w:val="00B32DE0"/>
    <w:rsid w:val="00B334D7"/>
    <w:rsid w:val="00B34BAF"/>
    <w:rsid w:val="00B3583C"/>
    <w:rsid w:val="00B366CC"/>
    <w:rsid w:val="00B37651"/>
    <w:rsid w:val="00B406A9"/>
    <w:rsid w:val="00B4071F"/>
    <w:rsid w:val="00B41A09"/>
    <w:rsid w:val="00B44E2D"/>
    <w:rsid w:val="00B45422"/>
    <w:rsid w:val="00B45C85"/>
    <w:rsid w:val="00B47344"/>
    <w:rsid w:val="00B504CD"/>
    <w:rsid w:val="00B506FA"/>
    <w:rsid w:val="00B51753"/>
    <w:rsid w:val="00B53559"/>
    <w:rsid w:val="00B542EA"/>
    <w:rsid w:val="00B568EE"/>
    <w:rsid w:val="00B57613"/>
    <w:rsid w:val="00B576DD"/>
    <w:rsid w:val="00B57E27"/>
    <w:rsid w:val="00B6030A"/>
    <w:rsid w:val="00B63A7B"/>
    <w:rsid w:val="00B65E9F"/>
    <w:rsid w:val="00B66201"/>
    <w:rsid w:val="00B66332"/>
    <w:rsid w:val="00B66A5D"/>
    <w:rsid w:val="00B66D82"/>
    <w:rsid w:val="00B701F0"/>
    <w:rsid w:val="00B70FFD"/>
    <w:rsid w:val="00B7263C"/>
    <w:rsid w:val="00B74165"/>
    <w:rsid w:val="00B76E73"/>
    <w:rsid w:val="00B7717C"/>
    <w:rsid w:val="00B800F9"/>
    <w:rsid w:val="00B808F2"/>
    <w:rsid w:val="00B80D41"/>
    <w:rsid w:val="00B810BD"/>
    <w:rsid w:val="00B815C5"/>
    <w:rsid w:val="00B81D08"/>
    <w:rsid w:val="00B83C18"/>
    <w:rsid w:val="00B84F80"/>
    <w:rsid w:val="00B856C0"/>
    <w:rsid w:val="00B8735A"/>
    <w:rsid w:val="00B87CE7"/>
    <w:rsid w:val="00B916D3"/>
    <w:rsid w:val="00B91D68"/>
    <w:rsid w:val="00B92272"/>
    <w:rsid w:val="00B927D4"/>
    <w:rsid w:val="00B92F54"/>
    <w:rsid w:val="00B930C7"/>
    <w:rsid w:val="00B952D6"/>
    <w:rsid w:val="00B95333"/>
    <w:rsid w:val="00B954F6"/>
    <w:rsid w:val="00B97854"/>
    <w:rsid w:val="00B97D2E"/>
    <w:rsid w:val="00BA064C"/>
    <w:rsid w:val="00BA16F0"/>
    <w:rsid w:val="00BA365E"/>
    <w:rsid w:val="00BA39D4"/>
    <w:rsid w:val="00BA3A67"/>
    <w:rsid w:val="00BA4C41"/>
    <w:rsid w:val="00BB00BD"/>
    <w:rsid w:val="00BB1FEE"/>
    <w:rsid w:val="00BB2B08"/>
    <w:rsid w:val="00BB340C"/>
    <w:rsid w:val="00BB3B27"/>
    <w:rsid w:val="00BB3CEB"/>
    <w:rsid w:val="00BB7595"/>
    <w:rsid w:val="00BC02D7"/>
    <w:rsid w:val="00BC072F"/>
    <w:rsid w:val="00BC079F"/>
    <w:rsid w:val="00BC12B2"/>
    <w:rsid w:val="00BC21EF"/>
    <w:rsid w:val="00BC2C28"/>
    <w:rsid w:val="00BC30F3"/>
    <w:rsid w:val="00BC34E5"/>
    <w:rsid w:val="00BC43E2"/>
    <w:rsid w:val="00BC5792"/>
    <w:rsid w:val="00BC5998"/>
    <w:rsid w:val="00BC59D2"/>
    <w:rsid w:val="00BC617C"/>
    <w:rsid w:val="00BC636B"/>
    <w:rsid w:val="00BC63D0"/>
    <w:rsid w:val="00BC6EAB"/>
    <w:rsid w:val="00BD07DB"/>
    <w:rsid w:val="00BD1152"/>
    <w:rsid w:val="00BD14D5"/>
    <w:rsid w:val="00BD1B0C"/>
    <w:rsid w:val="00BD1B28"/>
    <w:rsid w:val="00BD3652"/>
    <w:rsid w:val="00BD425C"/>
    <w:rsid w:val="00BD503C"/>
    <w:rsid w:val="00BD5394"/>
    <w:rsid w:val="00BD61D2"/>
    <w:rsid w:val="00BD6281"/>
    <w:rsid w:val="00BE132B"/>
    <w:rsid w:val="00BE2455"/>
    <w:rsid w:val="00BE40D1"/>
    <w:rsid w:val="00BE44CB"/>
    <w:rsid w:val="00BE4964"/>
    <w:rsid w:val="00BE53FC"/>
    <w:rsid w:val="00BE5672"/>
    <w:rsid w:val="00BE66BB"/>
    <w:rsid w:val="00BE6A4F"/>
    <w:rsid w:val="00BE6E19"/>
    <w:rsid w:val="00BE7817"/>
    <w:rsid w:val="00BF0D16"/>
    <w:rsid w:val="00BF0FB7"/>
    <w:rsid w:val="00BF145E"/>
    <w:rsid w:val="00BF1612"/>
    <w:rsid w:val="00BF4166"/>
    <w:rsid w:val="00BF4643"/>
    <w:rsid w:val="00BF5411"/>
    <w:rsid w:val="00BF5909"/>
    <w:rsid w:val="00BF68D4"/>
    <w:rsid w:val="00C00ACE"/>
    <w:rsid w:val="00C02532"/>
    <w:rsid w:val="00C037B6"/>
    <w:rsid w:val="00C04A36"/>
    <w:rsid w:val="00C05686"/>
    <w:rsid w:val="00C05DC9"/>
    <w:rsid w:val="00C13156"/>
    <w:rsid w:val="00C13C0B"/>
    <w:rsid w:val="00C14B7E"/>
    <w:rsid w:val="00C156D9"/>
    <w:rsid w:val="00C1624C"/>
    <w:rsid w:val="00C17462"/>
    <w:rsid w:val="00C17520"/>
    <w:rsid w:val="00C221FB"/>
    <w:rsid w:val="00C22909"/>
    <w:rsid w:val="00C23D82"/>
    <w:rsid w:val="00C243C3"/>
    <w:rsid w:val="00C246E8"/>
    <w:rsid w:val="00C24EF4"/>
    <w:rsid w:val="00C2516D"/>
    <w:rsid w:val="00C25219"/>
    <w:rsid w:val="00C25625"/>
    <w:rsid w:val="00C26DAA"/>
    <w:rsid w:val="00C26E39"/>
    <w:rsid w:val="00C2790B"/>
    <w:rsid w:val="00C27EAA"/>
    <w:rsid w:val="00C306A1"/>
    <w:rsid w:val="00C317FE"/>
    <w:rsid w:val="00C31B2D"/>
    <w:rsid w:val="00C31DD4"/>
    <w:rsid w:val="00C32C93"/>
    <w:rsid w:val="00C33EBC"/>
    <w:rsid w:val="00C342CE"/>
    <w:rsid w:val="00C34DAC"/>
    <w:rsid w:val="00C35317"/>
    <w:rsid w:val="00C354CF"/>
    <w:rsid w:val="00C35B92"/>
    <w:rsid w:val="00C35C3E"/>
    <w:rsid w:val="00C36032"/>
    <w:rsid w:val="00C362D2"/>
    <w:rsid w:val="00C40002"/>
    <w:rsid w:val="00C40A69"/>
    <w:rsid w:val="00C41B95"/>
    <w:rsid w:val="00C43B2B"/>
    <w:rsid w:val="00C455C2"/>
    <w:rsid w:val="00C45AF3"/>
    <w:rsid w:val="00C45DE8"/>
    <w:rsid w:val="00C47A51"/>
    <w:rsid w:val="00C47C96"/>
    <w:rsid w:val="00C512F5"/>
    <w:rsid w:val="00C51BB9"/>
    <w:rsid w:val="00C5230E"/>
    <w:rsid w:val="00C52FF7"/>
    <w:rsid w:val="00C5310C"/>
    <w:rsid w:val="00C5388D"/>
    <w:rsid w:val="00C53DDB"/>
    <w:rsid w:val="00C55193"/>
    <w:rsid w:val="00C554B4"/>
    <w:rsid w:val="00C55893"/>
    <w:rsid w:val="00C55FB3"/>
    <w:rsid w:val="00C56681"/>
    <w:rsid w:val="00C57015"/>
    <w:rsid w:val="00C61303"/>
    <w:rsid w:val="00C62D4D"/>
    <w:rsid w:val="00C636ED"/>
    <w:rsid w:val="00C639D5"/>
    <w:rsid w:val="00C64E75"/>
    <w:rsid w:val="00C6572D"/>
    <w:rsid w:val="00C663B0"/>
    <w:rsid w:val="00C663EB"/>
    <w:rsid w:val="00C6667F"/>
    <w:rsid w:val="00C66D0A"/>
    <w:rsid w:val="00C66D10"/>
    <w:rsid w:val="00C67056"/>
    <w:rsid w:val="00C67409"/>
    <w:rsid w:val="00C70B19"/>
    <w:rsid w:val="00C715B5"/>
    <w:rsid w:val="00C71DEC"/>
    <w:rsid w:val="00C72959"/>
    <w:rsid w:val="00C73EE2"/>
    <w:rsid w:val="00C74A85"/>
    <w:rsid w:val="00C77753"/>
    <w:rsid w:val="00C77BC4"/>
    <w:rsid w:val="00C804F9"/>
    <w:rsid w:val="00C80EA7"/>
    <w:rsid w:val="00C822C2"/>
    <w:rsid w:val="00C82DF7"/>
    <w:rsid w:val="00C844AD"/>
    <w:rsid w:val="00C84D9D"/>
    <w:rsid w:val="00C86868"/>
    <w:rsid w:val="00C873DA"/>
    <w:rsid w:val="00C87887"/>
    <w:rsid w:val="00C9066F"/>
    <w:rsid w:val="00C9195C"/>
    <w:rsid w:val="00C91CDB"/>
    <w:rsid w:val="00C91DC2"/>
    <w:rsid w:val="00C9507C"/>
    <w:rsid w:val="00C967A3"/>
    <w:rsid w:val="00C97170"/>
    <w:rsid w:val="00C97849"/>
    <w:rsid w:val="00C97F18"/>
    <w:rsid w:val="00CA05C4"/>
    <w:rsid w:val="00CA14B4"/>
    <w:rsid w:val="00CA15CB"/>
    <w:rsid w:val="00CA1EA5"/>
    <w:rsid w:val="00CA21DB"/>
    <w:rsid w:val="00CA2293"/>
    <w:rsid w:val="00CA3523"/>
    <w:rsid w:val="00CA36AE"/>
    <w:rsid w:val="00CA4214"/>
    <w:rsid w:val="00CA4A03"/>
    <w:rsid w:val="00CA4EE9"/>
    <w:rsid w:val="00CA4FD1"/>
    <w:rsid w:val="00CA5A55"/>
    <w:rsid w:val="00CA621F"/>
    <w:rsid w:val="00CA73F2"/>
    <w:rsid w:val="00CA73FC"/>
    <w:rsid w:val="00CA7A4C"/>
    <w:rsid w:val="00CB005A"/>
    <w:rsid w:val="00CB0110"/>
    <w:rsid w:val="00CB0499"/>
    <w:rsid w:val="00CB153E"/>
    <w:rsid w:val="00CB2041"/>
    <w:rsid w:val="00CB25BD"/>
    <w:rsid w:val="00CB3426"/>
    <w:rsid w:val="00CB43E9"/>
    <w:rsid w:val="00CB5FD1"/>
    <w:rsid w:val="00CB6C5A"/>
    <w:rsid w:val="00CB7967"/>
    <w:rsid w:val="00CC0564"/>
    <w:rsid w:val="00CC1D66"/>
    <w:rsid w:val="00CC2676"/>
    <w:rsid w:val="00CC3876"/>
    <w:rsid w:val="00CC3A32"/>
    <w:rsid w:val="00CC3D78"/>
    <w:rsid w:val="00CC42DA"/>
    <w:rsid w:val="00CC4695"/>
    <w:rsid w:val="00CC51ED"/>
    <w:rsid w:val="00CC639A"/>
    <w:rsid w:val="00CC6F1E"/>
    <w:rsid w:val="00CC7067"/>
    <w:rsid w:val="00CC7C3B"/>
    <w:rsid w:val="00CD128C"/>
    <w:rsid w:val="00CD197C"/>
    <w:rsid w:val="00CD3058"/>
    <w:rsid w:val="00CD3B6F"/>
    <w:rsid w:val="00CD4666"/>
    <w:rsid w:val="00CD4DB4"/>
    <w:rsid w:val="00CD58B9"/>
    <w:rsid w:val="00CD6521"/>
    <w:rsid w:val="00CD669B"/>
    <w:rsid w:val="00CD6B94"/>
    <w:rsid w:val="00CD79A4"/>
    <w:rsid w:val="00CE0A46"/>
    <w:rsid w:val="00CE0B0B"/>
    <w:rsid w:val="00CE114A"/>
    <w:rsid w:val="00CE1C34"/>
    <w:rsid w:val="00CE2F73"/>
    <w:rsid w:val="00CE3841"/>
    <w:rsid w:val="00CE4F72"/>
    <w:rsid w:val="00CE535F"/>
    <w:rsid w:val="00CE53B4"/>
    <w:rsid w:val="00CE70C6"/>
    <w:rsid w:val="00CE7771"/>
    <w:rsid w:val="00CF1374"/>
    <w:rsid w:val="00CF1378"/>
    <w:rsid w:val="00CF159D"/>
    <w:rsid w:val="00CF1A26"/>
    <w:rsid w:val="00CF382F"/>
    <w:rsid w:val="00CF40BE"/>
    <w:rsid w:val="00CF43B8"/>
    <w:rsid w:val="00CF5521"/>
    <w:rsid w:val="00CF62D7"/>
    <w:rsid w:val="00CF72CA"/>
    <w:rsid w:val="00CF788D"/>
    <w:rsid w:val="00D00987"/>
    <w:rsid w:val="00D01673"/>
    <w:rsid w:val="00D01867"/>
    <w:rsid w:val="00D027D3"/>
    <w:rsid w:val="00D049D8"/>
    <w:rsid w:val="00D04AE1"/>
    <w:rsid w:val="00D06899"/>
    <w:rsid w:val="00D10013"/>
    <w:rsid w:val="00D10C32"/>
    <w:rsid w:val="00D1198D"/>
    <w:rsid w:val="00D1205E"/>
    <w:rsid w:val="00D12784"/>
    <w:rsid w:val="00D13BD8"/>
    <w:rsid w:val="00D14527"/>
    <w:rsid w:val="00D146DD"/>
    <w:rsid w:val="00D152EB"/>
    <w:rsid w:val="00D15668"/>
    <w:rsid w:val="00D156EB"/>
    <w:rsid w:val="00D161BD"/>
    <w:rsid w:val="00D170F3"/>
    <w:rsid w:val="00D1746E"/>
    <w:rsid w:val="00D17CFD"/>
    <w:rsid w:val="00D213B2"/>
    <w:rsid w:val="00D22A72"/>
    <w:rsid w:val="00D22F6D"/>
    <w:rsid w:val="00D240F6"/>
    <w:rsid w:val="00D24665"/>
    <w:rsid w:val="00D252D2"/>
    <w:rsid w:val="00D254AF"/>
    <w:rsid w:val="00D26FC7"/>
    <w:rsid w:val="00D271BC"/>
    <w:rsid w:val="00D3002C"/>
    <w:rsid w:val="00D30075"/>
    <w:rsid w:val="00D3135E"/>
    <w:rsid w:val="00D3164A"/>
    <w:rsid w:val="00D31AEE"/>
    <w:rsid w:val="00D32153"/>
    <w:rsid w:val="00D33399"/>
    <w:rsid w:val="00D33BBE"/>
    <w:rsid w:val="00D34859"/>
    <w:rsid w:val="00D34B9A"/>
    <w:rsid w:val="00D35939"/>
    <w:rsid w:val="00D35A80"/>
    <w:rsid w:val="00D35BB3"/>
    <w:rsid w:val="00D361CA"/>
    <w:rsid w:val="00D41E78"/>
    <w:rsid w:val="00D420B1"/>
    <w:rsid w:val="00D4220B"/>
    <w:rsid w:val="00D42A0F"/>
    <w:rsid w:val="00D461C1"/>
    <w:rsid w:val="00D46C5B"/>
    <w:rsid w:val="00D5087F"/>
    <w:rsid w:val="00D5095E"/>
    <w:rsid w:val="00D51C70"/>
    <w:rsid w:val="00D520FF"/>
    <w:rsid w:val="00D52548"/>
    <w:rsid w:val="00D5256C"/>
    <w:rsid w:val="00D525CC"/>
    <w:rsid w:val="00D541C4"/>
    <w:rsid w:val="00D54347"/>
    <w:rsid w:val="00D549F2"/>
    <w:rsid w:val="00D5614A"/>
    <w:rsid w:val="00D56F80"/>
    <w:rsid w:val="00D57F6D"/>
    <w:rsid w:val="00D6029D"/>
    <w:rsid w:val="00D602B0"/>
    <w:rsid w:val="00D60783"/>
    <w:rsid w:val="00D60856"/>
    <w:rsid w:val="00D60F4F"/>
    <w:rsid w:val="00D6154F"/>
    <w:rsid w:val="00D62345"/>
    <w:rsid w:val="00D633FC"/>
    <w:rsid w:val="00D634E3"/>
    <w:rsid w:val="00D63845"/>
    <w:rsid w:val="00D63F19"/>
    <w:rsid w:val="00D6465E"/>
    <w:rsid w:val="00D64BEB"/>
    <w:rsid w:val="00D6590A"/>
    <w:rsid w:val="00D6646D"/>
    <w:rsid w:val="00D666A3"/>
    <w:rsid w:val="00D666D8"/>
    <w:rsid w:val="00D66A4F"/>
    <w:rsid w:val="00D66A79"/>
    <w:rsid w:val="00D66D5A"/>
    <w:rsid w:val="00D67362"/>
    <w:rsid w:val="00D71754"/>
    <w:rsid w:val="00D7296A"/>
    <w:rsid w:val="00D72D11"/>
    <w:rsid w:val="00D731B9"/>
    <w:rsid w:val="00D731FD"/>
    <w:rsid w:val="00D760C5"/>
    <w:rsid w:val="00D76B45"/>
    <w:rsid w:val="00D76F88"/>
    <w:rsid w:val="00D770AC"/>
    <w:rsid w:val="00D77BE8"/>
    <w:rsid w:val="00D80DEF"/>
    <w:rsid w:val="00D81BD0"/>
    <w:rsid w:val="00D8216E"/>
    <w:rsid w:val="00D824EF"/>
    <w:rsid w:val="00D82678"/>
    <w:rsid w:val="00D83896"/>
    <w:rsid w:val="00D85553"/>
    <w:rsid w:val="00D856B6"/>
    <w:rsid w:val="00D857AB"/>
    <w:rsid w:val="00D8583A"/>
    <w:rsid w:val="00D85A3C"/>
    <w:rsid w:val="00D86DAF"/>
    <w:rsid w:val="00D86DB4"/>
    <w:rsid w:val="00D9036D"/>
    <w:rsid w:val="00D91189"/>
    <w:rsid w:val="00D9227D"/>
    <w:rsid w:val="00D927C6"/>
    <w:rsid w:val="00D937DA"/>
    <w:rsid w:val="00D9416F"/>
    <w:rsid w:val="00D947D7"/>
    <w:rsid w:val="00D94AD7"/>
    <w:rsid w:val="00D957E4"/>
    <w:rsid w:val="00D965AD"/>
    <w:rsid w:val="00DA0D77"/>
    <w:rsid w:val="00DA12F7"/>
    <w:rsid w:val="00DA135E"/>
    <w:rsid w:val="00DA14A5"/>
    <w:rsid w:val="00DA14DB"/>
    <w:rsid w:val="00DA1721"/>
    <w:rsid w:val="00DA2D58"/>
    <w:rsid w:val="00DA4236"/>
    <w:rsid w:val="00DA574D"/>
    <w:rsid w:val="00DA6A9C"/>
    <w:rsid w:val="00DA75A1"/>
    <w:rsid w:val="00DA75BB"/>
    <w:rsid w:val="00DB0FD2"/>
    <w:rsid w:val="00DB1E96"/>
    <w:rsid w:val="00DB33BC"/>
    <w:rsid w:val="00DB401F"/>
    <w:rsid w:val="00DB417F"/>
    <w:rsid w:val="00DB4316"/>
    <w:rsid w:val="00DB4974"/>
    <w:rsid w:val="00DB5460"/>
    <w:rsid w:val="00DB5DBF"/>
    <w:rsid w:val="00DB60B5"/>
    <w:rsid w:val="00DB6697"/>
    <w:rsid w:val="00DB67DF"/>
    <w:rsid w:val="00DB6950"/>
    <w:rsid w:val="00DC0A7E"/>
    <w:rsid w:val="00DC1205"/>
    <w:rsid w:val="00DC2403"/>
    <w:rsid w:val="00DC302E"/>
    <w:rsid w:val="00DC3A4A"/>
    <w:rsid w:val="00DC3EB7"/>
    <w:rsid w:val="00DC50D2"/>
    <w:rsid w:val="00DC5193"/>
    <w:rsid w:val="00DC5423"/>
    <w:rsid w:val="00DC57F6"/>
    <w:rsid w:val="00DC6689"/>
    <w:rsid w:val="00DC76B2"/>
    <w:rsid w:val="00DD0ABD"/>
    <w:rsid w:val="00DD0B88"/>
    <w:rsid w:val="00DD1FDF"/>
    <w:rsid w:val="00DD646D"/>
    <w:rsid w:val="00DD64C6"/>
    <w:rsid w:val="00DD783C"/>
    <w:rsid w:val="00DD79D9"/>
    <w:rsid w:val="00DE0857"/>
    <w:rsid w:val="00DE0A4F"/>
    <w:rsid w:val="00DE0D35"/>
    <w:rsid w:val="00DE14B4"/>
    <w:rsid w:val="00DE179A"/>
    <w:rsid w:val="00DE1DC8"/>
    <w:rsid w:val="00DE1F17"/>
    <w:rsid w:val="00DE21B1"/>
    <w:rsid w:val="00DE2ED7"/>
    <w:rsid w:val="00DE346E"/>
    <w:rsid w:val="00DE5FA5"/>
    <w:rsid w:val="00DE6BFC"/>
    <w:rsid w:val="00DE7C3D"/>
    <w:rsid w:val="00DE7E6A"/>
    <w:rsid w:val="00DF09F3"/>
    <w:rsid w:val="00DF0EF4"/>
    <w:rsid w:val="00DF29BF"/>
    <w:rsid w:val="00DF36B6"/>
    <w:rsid w:val="00DF3EE9"/>
    <w:rsid w:val="00DF53B2"/>
    <w:rsid w:val="00DF58F2"/>
    <w:rsid w:val="00DF6166"/>
    <w:rsid w:val="00DF645C"/>
    <w:rsid w:val="00DF6A10"/>
    <w:rsid w:val="00E006DD"/>
    <w:rsid w:val="00E00927"/>
    <w:rsid w:val="00E020AA"/>
    <w:rsid w:val="00E03FDC"/>
    <w:rsid w:val="00E048F1"/>
    <w:rsid w:val="00E0639B"/>
    <w:rsid w:val="00E06DE2"/>
    <w:rsid w:val="00E072C8"/>
    <w:rsid w:val="00E107A6"/>
    <w:rsid w:val="00E120F1"/>
    <w:rsid w:val="00E124AC"/>
    <w:rsid w:val="00E1293A"/>
    <w:rsid w:val="00E12FA0"/>
    <w:rsid w:val="00E13B01"/>
    <w:rsid w:val="00E14C26"/>
    <w:rsid w:val="00E1524F"/>
    <w:rsid w:val="00E157DF"/>
    <w:rsid w:val="00E15B41"/>
    <w:rsid w:val="00E161D4"/>
    <w:rsid w:val="00E16D47"/>
    <w:rsid w:val="00E20ECC"/>
    <w:rsid w:val="00E25AF9"/>
    <w:rsid w:val="00E26D5C"/>
    <w:rsid w:val="00E32DDC"/>
    <w:rsid w:val="00E35EB0"/>
    <w:rsid w:val="00E360DF"/>
    <w:rsid w:val="00E37533"/>
    <w:rsid w:val="00E376CA"/>
    <w:rsid w:val="00E40442"/>
    <w:rsid w:val="00E41CB4"/>
    <w:rsid w:val="00E4206F"/>
    <w:rsid w:val="00E45C11"/>
    <w:rsid w:val="00E46AF2"/>
    <w:rsid w:val="00E47698"/>
    <w:rsid w:val="00E5010B"/>
    <w:rsid w:val="00E51345"/>
    <w:rsid w:val="00E52BD7"/>
    <w:rsid w:val="00E52E2F"/>
    <w:rsid w:val="00E54224"/>
    <w:rsid w:val="00E54C4C"/>
    <w:rsid w:val="00E55021"/>
    <w:rsid w:val="00E55679"/>
    <w:rsid w:val="00E55BB3"/>
    <w:rsid w:val="00E55CF2"/>
    <w:rsid w:val="00E55DC1"/>
    <w:rsid w:val="00E5640C"/>
    <w:rsid w:val="00E56966"/>
    <w:rsid w:val="00E60032"/>
    <w:rsid w:val="00E6227C"/>
    <w:rsid w:val="00E62311"/>
    <w:rsid w:val="00E6277F"/>
    <w:rsid w:val="00E649DE"/>
    <w:rsid w:val="00E64C8F"/>
    <w:rsid w:val="00E651BF"/>
    <w:rsid w:val="00E653E3"/>
    <w:rsid w:val="00E66432"/>
    <w:rsid w:val="00E66504"/>
    <w:rsid w:val="00E6666C"/>
    <w:rsid w:val="00E67642"/>
    <w:rsid w:val="00E6789F"/>
    <w:rsid w:val="00E67DE4"/>
    <w:rsid w:val="00E67FEA"/>
    <w:rsid w:val="00E709CD"/>
    <w:rsid w:val="00E7144C"/>
    <w:rsid w:val="00E71B09"/>
    <w:rsid w:val="00E71E31"/>
    <w:rsid w:val="00E727C2"/>
    <w:rsid w:val="00E742F4"/>
    <w:rsid w:val="00E74A72"/>
    <w:rsid w:val="00E75C9D"/>
    <w:rsid w:val="00E75F8F"/>
    <w:rsid w:val="00E7710E"/>
    <w:rsid w:val="00E77E21"/>
    <w:rsid w:val="00E77ECF"/>
    <w:rsid w:val="00E81417"/>
    <w:rsid w:val="00E815AC"/>
    <w:rsid w:val="00E818A7"/>
    <w:rsid w:val="00E828B0"/>
    <w:rsid w:val="00E82F13"/>
    <w:rsid w:val="00E833DB"/>
    <w:rsid w:val="00E839BD"/>
    <w:rsid w:val="00E83F4F"/>
    <w:rsid w:val="00E8404E"/>
    <w:rsid w:val="00E84607"/>
    <w:rsid w:val="00E84B1D"/>
    <w:rsid w:val="00E84C20"/>
    <w:rsid w:val="00E8513E"/>
    <w:rsid w:val="00E85253"/>
    <w:rsid w:val="00E85BD2"/>
    <w:rsid w:val="00E86425"/>
    <w:rsid w:val="00E86D9D"/>
    <w:rsid w:val="00E90965"/>
    <w:rsid w:val="00E9104D"/>
    <w:rsid w:val="00E91CDB"/>
    <w:rsid w:val="00E92D78"/>
    <w:rsid w:val="00E935D2"/>
    <w:rsid w:val="00E940B0"/>
    <w:rsid w:val="00E9442B"/>
    <w:rsid w:val="00E948B0"/>
    <w:rsid w:val="00E94ADC"/>
    <w:rsid w:val="00E94B37"/>
    <w:rsid w:val="00E94C47"/>
    <w:rsid w:val="00E954B7"/>
    <w:rsid w:val="00E9563F"/>
    <w:rsid w:val="00E95CFF"/>
    <w:rsid w:val="00E97CC1"/>
    <w:rsid w:val="00EA04E0"/>
    <w:rsid w:val="00EA06CF"/>
    <w:rsid w:val="00EA0C97"/>
    <w:rsid w:val="00EA16A7"/>
    <w:rsid w:val="00EA3097"/>
    <w:rsid w:val="00EA5309"/>
    <w:rsid w:val="00EA57B5"/>
    <w:rsid w:val="00EA636E"/>
    <w:rsid w:val="00EA6F13"/>
    <w:rsid w:val="00EA7027"/>
    <w:rsid w:val="00EB0536"/>
    <w:rsid w:val="00EB0A50"/>
    <w:rsid w:val="00EB0FF9"/>
    <w:rsid w:val="00EB200E"/>
    <w:rsid w:val="00EB2520"/>
    <w:rsid w:val="00EB3AEA"/>
    <w:rsid w:val="00EB556F"/>
    <w:rsid w:val="00EB5693"/>
    <w:rsid w:val="00EB5762"/>
    <w:rsid w:val="00EB5DEC"/>
    <w:rsid w:val="00EB7A25"/>
    <w:rsid w:val="00EB7AA3"/>
    <w:rsid w:val="00EB7FB4"/>
    <w:rsid w:val="00EC1CAE"/>
    <w:rsid w:val="00EC1D31"/>
    <w:rsid w:val="00EC1FC1"/>
    <w:rsid w:val="00EC54BC"/>
    <w:rsid w:val="00EC59E8"/>
    <w:rsid w:val="00EC5DEF"/>
    <w:rsid w:val="00EC7355"/>
    <w:rsid w:val="00ED0C08"/>
    <w:rsid w:val="00ED1120"/>
    <w:rsid w:val="00ED1F1B"/>
    <w:rsid w:val="00ED2D27"/>
    <w:rsid w:val="00ED2D89"/>
    <w:rsid w:val="00ED5637"/>
    <w:rsid w:val="00ED5D22"/>
    <w:rsid w:val="00ED7794"/>
    <w:rsid w:val="00ED78D5"/>
    <w:rsid w:val="00EE0811"/>
    <w:rsid w:val="00EE2F31"/>
    <w:rsid w:val="00EE3704"/>
    <w:rsid w:val="00EE3995"/>
    <w:rsid w:val="00EE4D5C"/>
    <w:rsid w:val="00EE5DE3"/>
    <w:rsid w:val="00EE60D0"/>
    <w:rsid w:val="00EE6141"/>
    <w:rsid w:val="00EE6A47"/>
    <w:rsid w:val="00EE7B2D"/>
    <w:rsid w:val="00EF05F0"/>
    <w:rsid w:val="00EF0717"/>
    <w:rsid w:val="00EF0C36"/>
    <w:rsid w:val="00EF2B89"/>
    <w:rsid w:val="00EF2D81"/>
    <w:rsid w:val="00EF37AE"/>
    <w:rsid w:val="00EF3C67"/>
    <w:rsid w:val="00EF46FE"/>
    <w:rsid w:val="00EF6B0D"/>
    <w:rsid w:val="00EF7133"/>
    <w:rsid w:val="00EF71CF"/>
    <w:rsid w:val="00EF7ABE"/>
    <w:rsid w:val="00F006FC"/>
    <w:rsid w:val="00F00E57"/>
    <w:rsid w:val="00F018C7"/>
    <w:rsid w:val="00F0252F"/>
    <w:rsid w:val="00F0291E"/>
    <w:rsid w:val="00F04238"/>
    <w:rsid w:val="00F0430A"/>
    <w:rsid w:val="00F04BCD"/>
    <w:rsid w:val="00F068E4"/>
    <w:rsid w:val="00F0699A"/>
    <w:rsid w:val="00F06DF3"/>
    <w:rsid w:val="00F06EF7"/>
    <w:rsid w:val="00F10F37"/>
    <w:rsid w:val="00F11B8B"/>
    <w:rsid w:val="00F11D6A"/>
    <w:rsid w:val="00F13AC9"/>
    <w:rsid w:val="00F16C54"/>
    <w:rsid w:val="00F17241"/>
    <w:rsid w:val="00F179FE"/>
    <w:rsid w:val="00F20C80"/>
    <w:rsid w:val="00F20CAA"/>
    <w:rsid w:val="00F2109E"/>
    <w:rsid w:val="00F21679"/>
    <w:rsid w:val="00F23818"/>
    <w:rsid w:val="00F2472F"/>
    <w:rsid w:val="00F249D9"/>
    <w:rsid w:val="00F2526D"/>
    <w:rsid w:val="00F258D2"/>
    <w:rsid w:val="00F26AC3"/>
    <w:rsid w:val="00F2771E"/>
    <w:rsid w:val="00F30401"/>
    <w:rsid w:val="00F31644"/>
    <w:rsid w:val="00F3328A"/>
    <w:rsid w:val="00F33A92"/>
    <w:rsid w:val="00F34E32"/>
    <w:rsid w:val="00F36185"/>
    <w:rsid w:val="00F37327"/>
    <w:rsid w:val="00F37DD8"/>
    <w:rsid w:val="00F37FD5"/>
    <w:rsid w:val="00F409C8"/>
    <w:rsid w:val="00F4164E"/>
    <w:rsid w:val="00F41B48"/>
    <w:rsid w:val="00F41D0B"/>
    <w:rsid w:val="00F43514"/>
    <w:rsid w:val="00F435F6"/>
    <w:rsid w:val="00F43EAE"/>
    <w:rsid w:val="00F443D9"/>
    <w:rsid w:val="00F4449D"/>
    <w:rsid w:val="00F460E6"/>
    <w:rsid w:val="00F4725B"/>
    <w:rsid w:val="00F47B18"/>
    <w:rsid w:val="00F50491"/>
    <w:rsid w:val="00F50814"/>
    <w:rsid w:val="00F50960"/>
    <w:rsid w:val="00F51D48"/>
    <w:rsid w:val="00F531D4"/>
    <w:rsid w:val="00F534A0"/>
    <w:rsid w:val="00F5353F"/>
    <w:rsid w:val="00F53E0C"/>
    <w:rsid w:val="00F54311"/>
    <w:rsid w:val="00F54A99"/>
    <w:rsid w:val="00F54E12"/>
    <w:rsid w:val="00F54FC3"/>
    <w:rsid w:val="00F5523A"/>
    <w:rsid w:val="00F558F8"/>
    <w:rsid w:val="00F56F72"/>
    <w:rsid w:val="00F60990"/>
    <w:rsid w:val="00F61455"/>
    <w:rsid w:val="00F61586"/>
    <w:rsid w:val="00F61EE9"/>
    <w:rsid w:val="00F61F14"/>
    <w:rsid w:val="00F62235"/>
    <w:rsid w:val="00F62475"/>
    <w:rsid w:val="00F62A0E"/>
    <w:rsid w:val="00F6461F"/>
    <w:rsid w:val="00F6486A"/>
    <w:rsid w:val="00F652DF"/>
    <w:rsid w:val="00F65CB4"/>
    <w:rsid w:val="00F663F9"/>
    <w:rsid w:val="00F6756A"/>
    <w:rsid w:val="00F736DD"/>
    <w:rsid w:val="00F74A44"/>
    <w:rsid w:val="00F74EEF"/>
    <w:rsid w:val="00F75AC1"/>
    <w:rsid w:val="00F76314"/>
    <w:rsid w:val="00F76A1D"/>
    <w:rsid w:val="00F770DA"/>
    <w:rsid w:val="00F774CF"/>
    <w:rsid w:val="00F80FB0"/>
    <w:rsid w:val="00F81C78"/>
    <w:rsid w:val="00F82159"/>
    <w:rsid w:val="00F829F2"/>
    <w:rsid w:val="00F82A70"/>
    <w:rsid w:val="00F8326F"/>
    <w:rsid w:val="00F8330D"/>
    <w:rsid w:val="00F842D1"/>
    <w:rsid w:val="00F84338"/>
    <w:rsid w:val="00F84937"/>
    <w:rsid w:val="00F85297"/>
    <w:rsid w:val="00F855B8"/>
    <w:rsid w:val="00F857B9"/>
    <w:rsid w:val="00F90131"/>
    <w:rsid w:val="00F9162E"/>
    <w:rsid w:val="00F91A7B"/>
    <w:rsid w:val="00F95601"/>
    <w:rsid w:val="00F95C7D"/>
    <w:rsid w:val="00F97E39"/>
    <w:rsid w:val="00FA1693"/>
    <w:rsid w:val="00FA3E70"/>
    <w:rsid w:val="00FA619F"/>
    <w:rsid w:val="00FA6A8A"/>
    <w:rsid w:val="00FB0D1B"/>
    <w:rsid w:val="00FB0FBF"/>
    <w:rsid w:val="00FB1E90"/>
    <w:rsid w:val="00FB25B7"/>
    <w:rsid w:val="00FB2B73"/>
    <w:rsid w:val="00FB37A0"/>
    <w:rsid w:val="00FB4A0C"/>
    <w:rsid w:val="00FB4AF8"/>
    <w:rsid w:val="00FB4C9F"/>
    <w:rsid w:val="00FB5752"/>
    <w:rsid w:val="00FB5B70"/>
    <w:rsid w:val="00FB600D"/>
    <w:rsid w:val="00FB7CE8"/>
    <w:rsid w:val="00FB7D27"/>
    <w:rsid w:val="00FB7DDC"/>
    <w:rsid w:val="00FC06A1"/>
    <w:rsid w:val="00FC1BF6"/>
    <w:rsid w:val="00FC218E"/>
    <w:rsid w:val="00FC3487"/>
    <w:rsid w:val="00FC3984"/>
    <w:rsid w:val="00FC3B51"/>
    <w:rsid w:val="00FC402E"/>
    <w:rsid w:val="00FC4BD4"/>
    <w:rsid w:val="00FC5BD8"/>
    <w:rsid w:val="00FC5D9B"/>
    <w:rsid w:val="00FC71B4"/>
    <w:rsid w:val="00FC7D70"/>
    <w:rsid w:val="00FD05E6"/>
    <w:rsid w:val="00FD1F47"/>
    <w:rsid w:val="00FD513A"/>
    <w:rsid w:val="00FD539B"/>
    <w:rsid w:val="00FD5813"/>
    <w:rsid w:val="00FD595F"/>
    <w:rsid w:val="00FD5AB6"/>
    <w:rsid w:val="00FD5D9C"/>
    <w:rsid w:val="00FD61ED"/>
    <w:rsid w:val="00FD6794"/>
    <w:rsid w:val="00FD7B62"/>
    <w:rsid w:val="00FD7F74"/>
    <w:rsid w:val="00FE0641"/>
    <w:rsid w:val="00FE06B1"/>
    <w:rsid w:val="00FE083A"/>
    <w:rsid w:val="00FE15B4"/>
    <w:rsid w:val="00FE20C2"/>
    <w:rsid w:val="00FE3DE6"/>
    <w:rsid w:val="00FE3E48"/>
    <w:rsid w:val="00FE562D"/>
    <w:rsid w:val="00FE5F07"/>
    <w:rsid w:val="00FE730F"/>
    <w:rsid w:val="00FE7976"/>
    <w:rsid w:val="00FF22EB"/>
    <w:rsid w:val="00FF2496"/>
    <w:rsid w:val="00FF30BF"/>
    <w:rsid w:val="00FF336F"/>
    <w:rsid w:val="00FF3A54"/>
    <w:rsid w:val="00FF5957"/>
    <w:rsid w:val="00FF673E"/>
    <w:rsid w:val="00FF6FD9"/>
    <w:rsid w:val="09530A34"/>
    <w:rsid w:val="110F5585"/>
    <w:rsid w:val="16BEF4D5"/>
    <w:rsid w:val="3231AA76"/>
    <w:rsid w:val="34CB15C7"/>
    <w:rsid w:val="5082502A"/>
    <w:rsid w:val="52339E1B"/>
    <w:rsid w:val="5A776F73"/>
    <w:rsid w:val="6CAFBCB5"/>
    <w:rsid w:val="6F12012F"/>
    <w:rsid w:val="72901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2B614"/>
  <w15:docId w15:val="{A4260160-48B9-4E44-BBE5-1BE1E4F0E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3BF2"/>
    <w:pPr>
      <w:keepNext/>
      <w:keepLines/>
      <w:spacing w:before="240" w:after="0"/>
      <w:outlineLvl w:val="0"/>
    </w:pPr>
    <w:rPr>
      <w:rFonts w:asciiTheme="majorHAnsi" w:eastAsiaTheme="majorEastAsia" w:hAnsiTheme="majorHAnsi" w:cstheme="majorBidi"/>
      <w:color w:val="AC1D4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C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C47"/>
    <w:rPr>
      <w:rFonts w:ascii="Tahoma" w:hAnsi="Tahoma" w:cs="Tahoma"/>
      <w:sz w:val="16"/>
      <w:szCs w:val="16"/>
    </w:rPr>
  </w:style>
  <w:style w:type="paragraph" w:styleId="ListParagraph">
    <w:name w:val="List Paragraph"/>
    <w:aliases w:val="F5 List Paragraph,List Paragraph1"/>
    <w:basedOn w:val="Normal"/>
    <w:link w:val="ListParagraphChar"/>
    <w:uiPriority w:val="34"/>
    <w:qFormat/>
    <w:rsid w:val="002D2402"/>
    <w:pPr>
      <w:ind w:left="720"/>
      <w:contextualSpacing/>
    </w:pPr>
  </w:style>
  <w:style w:type="paragraph" w:styleId="Header">
    <w:name w:val="header"/>
    <w:basedOn w:val="Normal"/>
    <w:link w:val="HeaderChar"/>
    <w:uiPriority w:val="99"/>
    <w:unhideWhenUsed/>
    <w:rsid w:val="00E742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2F4"/>
  </w:style>
  <w:style w:type="paragraph" w:styleId="Footer">
    <w:name w:val="footer"/>
    <w:basedOn w:val="Normal"/>
    <w:link w:val="FooterChar"/>
    <w:uiPriority w:val="99"/>
    <w:unhideWhenUsed/>
    <w:rsid w:val="00E742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2F4"/>
  </w:style>
  <w:style w:type="table" w:styleId="MediumGrid3-Accent5">
    <w:name w:val="Medium Grid 3 Accent 5"/>
    <w:basedOn w:val="TableNormal"/>
    <w:uiPriority w:val="69"/>
    <w:rsid w:val="00F842D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C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316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316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316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316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98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98B0" w:themeFill="accent5" w:themeFillTint="7F"/>
      </w:tcPr>
    </w:tblStylePr>
  </w:style>
  <w:style w:type="table" w:styleId="TableGrid">
    <w:name w:val="Table Grid"/>
    <w:basedOn w:val="TableNormal"/>
    <w:uiPriority w:val="59"/>
    <w:rsid w:val="00083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83598"/>
    <w:pPr>
      <w:spacing w:after="0" w:line="240" w:lineRule="auto"/>
    </w:pPr>
    <w:tblPr>
      <w:tblStyleRowBandSize w:val="1"/>
      <w:tblStyleColBandSize w:val="1"/>
      <w:tblBorders>
        <w:top w:val="single" w:sz="8" w:space="0" w:color="DC3163" w:themeColor="accent1"/>
        <w:left w:val="single" w:sz="8" w:space="0" w:color="DC3163" w:themeColor="accent1"/>
        <w:bottom w:val="single" w:sz="8" w:space="0" w:color="DC3163" w:themeColor="accent1"/>
        <w:right w:val="single" w:sz="8" w:space="0" w:color="DC3163" w:themeColor="accent1"/>
      </w:tblBorders>
    </w:tblPr>
    <w:tblStylePr w:type="firstRow">
      <w:pPr>
        <w:spacing w:before="0" w:after="0" w:line="240" w:lineRule="auto"/>
      </w:pPr>
      <w:rPr>
        <w:b/>
        <w:bCs/>
        <w:color w:val="FFFFFF" w:themeColor="background1"/>
      </w:rPr>
      <w:tblPr/>
      <w:tcPr>
        <w:shd w:val="clear" w:color="auto" w:fill="DC3163" w:themeFill="accent1"/>
      </w:tcPr>
    </w:tblStylePr>
    <w:tblStylePr w:type="lastRow">
      <w:pPr>
        <w:spacing w:before="0" w:after="0" w:line="240" w:lineRule="auto"/>
      </w:pPr>
      <w:rPr>
        <w:b/>
        <w:bCs/>
      </w:rPr>
      <w:tblPr/>
      <w:tcPr>
        <w:tcBorders>
          <w:top w:val="double" w:sz="6" w:space="0" w:color="DC3163" w:themeColor="accent1"/>
          <w:left w:val="single" w:sz="8" w:space="0" w:color="DC3163" w:themeColor="accent1"/>
          <w:bottom w:val="single" w:sz="8" w:space="0" w:color="DC3163" w:themeColor="accent1"/>
          <w:right w:val="single" w:sz="8" w:space="0" w:color="DC3163" w:themeColor="accent1"/>
        </w:tcBorders>
      </w:tcPr>
    </w:tblStylePr>
    <w:tblStylePr w:type="firstCol">
      <w:rPr>
        <w:b/>
        <w:bCs/>
      </w:rPr>
    </w:tblStylePr>
    <w:tblStylePr w:type="lastCol">
      <w:rPr>
        <w:b/>
        <w:bCs/>
      </w:rPr>
    </w:tblStylePr>
    <w:tblStylePr w:type="band1Vert">
      <w:tblPr/>
      <w:tcPr>
        <w:tcBorders>
          <w:top w:val="single" w:sz="8" w:space="0" w:color="DC3163" w:themeColor="accent1"/>
          <w:left w:val="single" w:sz="8" w:space="0" w:color="DC3163" w:themeColor="accent1"/>
          <w:bottom w:val="single" w:sz="8" w:space="0" w:color="DC3163" w:themeColor="accent1"/>
          <w:right w:val="single" w:sz="8" w:space="0" w:color="DC3163" w:themeColor="accent1"/>
        </w:tcBorders>
      </w:tcPr>
    </w:tblStylePr>
    <w:tblStylePr w:type="band1Horz">
      <w:tblPr/>
      <w:tcPr>
        <w:tcBorders>
          <w:top w:val="single" w:sz="8" w:space="0" w:color="DC3163" w:themeColor="accent1"/>
          <w:left w:val="single" w:sz="8" w:space="0" w:color="DC3163" w:themeColor="accent1"/>
          <w:bottom w:val="single" w:sz="8" w:space="0" w:color="DC3163" w:themeColor="accent1"/>
          <w:right w:val="single" w:sz="8" w:space="0" w:color="DC3163" w:themeColor="accent1"/>
        </w:tcBorders>
      </w:tcPr>
    </w:tblStylePr>
  </w:style>
  <w:style w:type="table" w:styleId="LightList-Accent5">
    <w:name w:val="Light List Accent 5"/>
    <w:basedOn w:val="TableNormal"/>
    <w:uiPriority w:val="61"/>
    <w:rsid w:val="00083598"/>
    <w:pPr>
      <w:spacing w:after="0" w:line="240" w:lineRule="auto"/>
    </w:pPr>
    <w:tblPr>
      <w:tblStyleRowBandSize w:val="1"/>
      <w:tblStyleColBandSize w:val="1"/>
      <w:tblBorders>
        <w:top w:val="single" w:sz="8" w:space="0" w:color="DC3163" w:themeColor="accent5"/>
        <w:left w:val="single" w:sz="8" w:space="0" w:color="DC3163" w:themeColor="accent5"/>
        <w:bottom w:val="single" w:sz="8" w:space="0" w:color="DC3163" w:themeColor="accent5"/>
        <w:right w:val="single" w:sz="8" w:space="0" w:color="DC3163" w:themeColor="accent5"/>
      </w:tblBorders>
    </w:tblPr>
    <w:tblStylePr w:type="firstRow">
      <w:pPr>
        <w:spacing w:before="0" w:after="0" w:line="240" w:lineRule="auto"/>
      </w:pPr>
      <w:rPr>
        <w:b/>
        <w:bCs/>
        <w:color w:val="FFFFFF" w:themeColor="background1"/>
      </w:rPr>
      <w:tblPr/>
      <w:tcPr>
        <w:shd w:val="clear" w:color="auto" w:fill="DC3163" w:themeFill="accent5"/>
      </w:tcPr>
    </w:tblStylePr>
    <w:tblStylePr w:type="lastRow">
      <w:pPr>
        <w:spacing w:before="0" w:after="0" w:line="240" w:lineRule="auto"/>
      </w:pPr>
      <w:rPr>
        <w:b/>
        <w:bCs/>
      </w:rPr>
      <w:tblPr/>
      <w:tcPr>
        <w:tcBorders>
          <w:top w:val="double" w:sz="6" w:space="0" w:color="DC3163" w:themeColor="accent5"/>
          <w:left w:val="single" w:sz="8" w:space="0" w:color="DC3163" w:themeColor="accent5"/>
          <w:bottom w:val="single" w:sz="8" w:space="0" w:color="DC3163" w:themeColor="accent5"/>
          <w:right w:val="single" w:sz="8" w:space="0" w:color="DC3163" w:themeColor="accent5"/>
        </w:tcBorders>
      </w:tcPr>
    </w:tblStylePr>
    <w:tblStylePr w:type="firstCol">
      <w:rPr>
        <w:b/>
        <w:bCs/>
      </w:rPr>
    </w:tblStylePr>
    <w:tblStylePr w:type="lastCol">
      <w:rPr>
        <w:b/>
        <w:bCs/>
      </w:rPr>
    </w:tblStylePr>
    <w:tblStylePr w:type="band1Vert">
      <w:tblPr/>
      <w:tcPr>
        <w:tcBorders>
          <w:top w:val="single" w:sz="8" w:space="0" w:color="DC3163" w:themeColor="accent5"/>
          <w:left w:val="single" w:sz="8" w:space="0" w:color="DC3163" w:themeColor="accent5"/>
          <w:bottom w:val="single" w:sz="8" w:space="0" w:color="DC3163" w:themeColor="accent5"/>
          <w:right w:val="single" w:sz="8" w:space="0" w:color="DC3163" w:themeColor="accent5"/>
        </w:tcBorders>
      </w:tcPr>
    </w:tblStylePr>
    <w:tblStylePr w:type="band1Horz">
      <w:tblPr/>
      <w:tcPr>
        <w:tcBorders>
          <w:top w:val="single" w:sz="8" w:space="0" w:color="DC3163" w:themeColor="accent5"/>
          <w:left w:val="single" w:sz="8" w:space="0" w:color="DC3163" w:themeColor="accent5"/>
          <w:bottom w:val="single" w:sz="8" w:space="0" w:color="DC3163" w:themeColor="accent5"/>
          <w:right w:val="single" w:sz="8" w:space="0" w:color="DC3163" w:themeColor="accent5"/>
        </w:tcBorders>
      </w:tcPr>
    </w:tblStylePr>
  </w:style>
  <w:style w:type="character" w:styleId="CommentReference">
    <w:name w:val="annotation reference"/>
    <w:basedOn w:val="DefaultParagraphFont"/>
    <w:uiPriority w:val="99"/>
    <w:semiHidden/>
    <w:unhideWhenUsed/>
    <w:rsid w:val="005C08C6"/>
    <w:rPr>
      <w:sz w:val="16"/>
      <w:szCs w:val="16"/>
    </w:rPr>
  </w:style>
  <w:style w:type="paragraph" w:styleId="CommentText">
    <w:name w:val="annotation text"/>
    <w:basedOn w:val="Normal"/>
    <w:link w:val="CommentTextChar"/>
    <w:uiPriority w:val="99"/>
    <w:unhideWhenUsed/>
    <w:rsid w:val="005C08C6"/>
    <w:pPr>
      <w:spacing w:line="240" w:lineRule="auto"/>
    </w:pPr>
    <w:rPr>
      <w:sz w:val="20"/>
      <w:szCs w:val="20"/>
    </w:rPr>
  </w:style>
  <w:style w:type="character" w:customStyle="1" w:styleId="CommentTextChar">
    <w:name w:val="Comment Text Char"/>
    <w:basedOn w:val="DefaultParagraphFont"/>
    <w:link w:val="CommentText"/>
    <w:uiPriority w:val="99"/>
    <w:rsid w:val="005C08C6"/>
    <w:rPr>
      <w:sz w:val="20"/>
      <w:szCs w:val="20"/>
    </w:rPr>
  </w:style>
  <w:style w:type="paragraph" w:styleId="CommentSubject">
    <w:name w:val="annotation subject"/>
    <w:basedOn w:val="CommentText"/>
    <w:next w:val="CommentText"/>
    <w:link w:val="CommentSubjectChar"/>
    <w:uiPriority w:val="99"/>
    <w:semiHidden/>
    <w:unhideWhenUsed/>
    <w:rsid w:val="005C08C6"/>
    <w:rPr>
      <w:b/>
      <w:bCs/>
    </w:rPr>
  </w:style>
  <w:style w:type="character" w:customStyle="1" w:styleId="CommentSubjectChar">
    <w:name w:val="Comment Subject Char"/>
    <w:basedOn w:val="CommentTextChar"/>
    <w:link w:val="CommentSubject"/>
    <w:uiPriority w:val="99"/>
    <w:semiHidden/>
    <w:rsid w:val="005C08C6"/>
    <w:rPr>
      <w:b/>
      <w:bCs/>
      <w:sz w:val="20"/>
      <w:szCs w:val="20"/>
    </w:rPr>
  </w:style>
  <w:style w:type="table" w:customStyle="1" w:styleId="MediumGrid3-Accent51">
    <w:name w:val="Medium Grid 3 - Accent 51"/>
    <w:basedOn w:val="TableNormal"/>
    <w:next w:val="MediumGrid3-Accent5"/>
    <w:uiPriority w:val="69"/>
    <w:rsid w:val="003D5B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C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316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316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316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316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98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98B0" w:themeFill="accent5" w:themeFillTint="7F"/>
      </w:tcPr>
    </w:tblStylePr>
  </w:style>
  <w:style w:type="character" w:styleId="Hyperlink">
    <w:name w:val="Hyperlink"/>
    <w:basedOn w:val="DefaultParagraphFont"/>
    <w:uiPriority w:val="99"/>
    <w:unhideWhenUsed/>
    <w:rsid w:val="00775960"/>
    <w:rPr>
      <w:color w:val="0000FF"/>
      <w:u w:val="single"/>
    </w:rPr>
  </w:style>
  <w:style w:type="character" w:styleId="FollowedHyperlink">
    <w:name w:val="FollowedHyperlink"/>
    <w:basedOn w:val="DefaultParagraphFont"/>
    <w:uiPriority w:val="99"/>
    <w:semiHidden/>
    <w:unhideWhenUsed/>
    <w:rsid w:val="009F2592"/>
    <w:rPr>
      <w:color w:val="F6AE37" w:themeColor="followedHyperlink"/>
      <w:u w:val="single"/>
    </w:rPr>
  </w:style>
  <w:style w:type="character" w:customStyle="1" w:styleId="ListParagraphChar">
    <w:name w:val="List Paragraph Char"/>
    <w:aliases w:val="F5 List Paragraph Char,List Paragraph1 Char"/>
    <w:link w:val="ListParagraph"/>
    <w:uiPriority w:val="34"/>
    <w:locked/>
    <w:rsid w:val="00BC63D0"/>
  </w:style>
  <w:style w:type="table" w:customStyle="1" w:styleId="MediumGrid3-Accent52">
    <w:name w:val="Medium Grid 3 - Accent 52"/>
    <w:basedOn w:val="TableNormal"/>
    <w:next w:val="MediumGrid3-Accent5"/>
    <w:uiPriority w:val="69"/>
    <w:rsid w:val="001912C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C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316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316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316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316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98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98B0" w:themeFill="accent5" w:themeFillTint="7F"/>
      </w:tcPr>
    </w:tblStylePr>
  </w:style>
  <w:style w:type="paragraph" w:styleId="NormalWeb">
    <w:name w:val="Normal (Web)"/>
    <w:basedOn w:val="Normal"/>
    <w:uiPriority w:val="99"/>
    <w:unhideWhenUsed/>
    <w:rsid w:val="007A0063"/>
    <w:pPr>
      <w:spacing w:after="360"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E3D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E3DF6"/>
  </w:style>
  <w:style w:type="character" w:customStyle="1" w:styleId="eop">
    <w:name w:val="eop"/>
    <w:basedOn w:val="DefaultParagraphFont"/>
    <w:rsid w:val="007E3DF6"/>
  </w:style>
  <w:style w:type="table" w:customStyle="1" w:styleId="TableGrid1">
    <w:name w:val="Table Grid1"/>
    <w:basedOn w:val="TableNormal"/>
    <w:next w:val="TableGrid"/>
    <w:uiPriority w:val="39"/>
    <w:rsid w:val="00295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95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430A"/>
    <w:rPr>
      <w:color w:val="605E5C"/>
      <w:shd w:val="clear" w:color="auto" w:fill="E1DFDD"/>
    </w:rPr>
  </w:style>
  <w:style w:type="paragraph" w:customStyle="1" w:styleId="s43">
    <w:name w:val="s43"/>
    <w:basedOn w:val="Normal"/>
    <w:rsid w:val="001F310B"/>
    <w:pPr>
      <w:spacing w:before="100" w:beforeAutospacing="1" w:after="100" w:afterAutospacing="1" w:line="240" w:lineRule="auto"/>
    </w:pPr>
    <w:rPr>
      <w:rFonts w:ascii="Calibri" w:hAnsi="Calibri" w:cs="Calibri"/>
      <w:lang w:eastAsia="en-GB"/>
    </w:rPr>
  </w:style>
  <w:style w:type="paragraph" w:customStyle="1" w:styleId="s44">
    <w:name w:val="s44"/>
    <w:basedOn w:val="Normal"/>
    <w:rsid w:val="001F310B"/>
    <w:pPr>
      <w:spacing w:before="100" w:beforeAutospacing="1" w:after="100" w:afterAutospacing="1" w:line="240" w:lineRule="auto"/>
    </w:pPr>
    <w:rPr>
      <w:rFonts w:ascii="Calibri" w:hAnsi="Calibri" w:cs="Calibri"/>
      <w:lang w:eastAsia="en-GB"/>
    </w:rPr>
  </w:style>
  <w:style w:type="paragraph" w:customStyle="1" w:styleId="s45">
    <w:name w:val="s45"/>
    <w:basedOn w:val="Normal"/>
    <w:rsid w:val="001F310B"/>
    <w:pPr>
      <w:spacing w:before="100" w:beforeAutospacing="1" w:after="100" w:afterAutospacing="1" w:line="240" w:lineRule="auto"/>
    </w:pPr>
    <w:rPr>
      <w:rFonts w:ascii="Calibri" w:hAnsi="Calibri" w:cs="Calibri"/>
      <w:lang w:eastAsia="en-GB"/>
    </w:rPr>
  </w:style>
  <w:style w:type="character" w:customStyle="1" w:styleId="bumpedfont15">
    <w:name w:val="bumpedfont15"/>
    <w:basedOn w:val="DefaultParagraphFont"/>
    <w:rsid w:val="001F310B"/>
  </w:style>
  <w:style w:type="character" w:customStyle="1" w:styleId="Heading1Char">
    <w:name w:val="Heading 1 Char"/>
    <w:basedOn w:val="DefaultParagraphFont"/>
    <w:link w:val="Heading1"/>
    <w:uiPriority w:val="9"/>
    <w:rsid w:val="00413BF2"/>
    <w:rPr>
      <w:rFonts w:asciiTheme="majorHAnsi" w:eastAsiaTheme="majorEastAsia" w:hAnsiTheme="majorHAnsi" w:cstheme="majorBidi"/>
      <w:color w:val="AC1D4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8266">
      <w:bodyDiv w:val="1"/>
      <w:marLeft w:val="0"/>
      <w:marRight w:val="0"/>
      <w:marTop w:val="0"/>
      <w:marBottom w:val="0"/>
      <w:divBdr>
        <w:top w:val="none" w:sz="0" w:space="0" w:color="auto"/>
        <w:left w:val="none" w:sz="0" w:space="0" w:color="auto"/>
        <w:bottom w:val="none" w:sz="0" w:space="0" w:color="auto"/>
        <w:right w:val="none" w:sz="0" w:space="0" w:color="auto"/>
      </w:divBdr>
    </w:div>
    <w:div w:id="51008038">
      <w:bodyDiv w:val="1"/>
      <w:marLeft w:val="0"/>
      <w:marRight w:val="0"/>
      <w:marTop w:val="0"/>
      <w:marBottom w:val="0"/>
      <w:divBdr>
        <w:top w:val="none" w:sz="0" w:space="0" w:color="auto"/>
        <w:left w:val="none" w:sz="0" w:space="0" w:color="auto"/>
        <w:bottom w:val="none" w:sz="0" w:space="0" w:color="auto"/>
        <w:right w:val="none" w:sz="0" w:space="0" w:color="auto"/>
      </w:divBdr>
      <w:divsChild>
        <w:div w:id="654069018">
          <w:marLeft w:val="274"/>
          <w:marRight w:val="0"/>
          <w:marTop w:val="0"/>
          <w:marBottom w:val="0"/>
          <w:divBdr>
            <w:top w:val="none" w:sz="0" w:space="0" w:color="auto"/>
            <w:left w:val="none" w:sz="0" w:space="0" w:color="auto"/>
            <w:bottom w:val="none" w:sz="0" w:space="0" w:color="auto"/>
            <w:right w:val="none" w:sz="0" w:space="0" w:color="auto"/>
          </w:divBdr>
        </w:div>
      </w:divsChild>
    </w:div>
    <w:div w:id="117601860">
      <w:bodyDiv w:val="1"/>
      <w:marLeft w:val="0"/>
      <w:marRight w:val="0"/>
      <w:marTop w:val="0"/>
      <w:marBottom w:val="0"/>
      <w:divBdr>
        <w:top w:val="none" w:sz="0" w:space="0" w:color="auto"/>
        <w:left w:val="none" w:sz="0" w:space="0" w:color="auto"/>
        <w:bottom w:val="none" w:sz="0" w:space="0" w:color="auto"/>
        <w:right w:val="none" w:sz="0" w:space="0" w:color="auto"/>
      </w:divBdr>
      <w:divsChild>
        <w:div w:id="1714962206">
          <w:marLeft w:val="274"/>
          <w:marRight w:val="0"/>
          <w:marTop w:val="0"/>
          <w:marBottom w:val="0"/>
          <w:divBdr>
            <w:top w:val="none" w:sz="0" w:space="0" w:color="auto"/>
            <w:left w:val="none" w:sz="0" w:space="0" w:color="auto"/>
            <w:bottom w:val="none" w:sz="0" w:space="0" w:color="auto"/>
            <w:right w:val="none" w:sz="0" w:space="0" w:color="auto"/>
          </w:divBdr>
        </w:div>
      </w:divsChild>
    </w:div>
    <w:div w:id="261913615">
      <w:bodyDiv w:val="1"/>
      <w:marLeft w:val="0"/>
      <w:marRight w:val="0"/>
      <w:marTop w:val="0"/>
      <w:marBottom w:val="0"/>
      <w:divBdr>
        <w:top w:val="none" w:sz="0" w:space="0" w:color="auto"/>
        <w:left w:val="none" w:sz="0" w:space="0" w:color="auto"/>
        <w:bottom w:val="none" w:sz="0" w:space="0" w:color="auto"/>
        <w:right w:val="none" w:sz="0" w:space="0" w:color="auto"/>
      </w:divBdr>
    </w:div>
    <w:div w:id="265580657">
      <w:bodyDiv w:val="1"/>
      <w:marLeft w:val="0"/>
      <w:marRight w:val="0"/>
      <w:marTop w:val="0"/>
      <w:marBottom w:val="0"/>
      <w:divBdr>
        <w:top w:val="none" w:sz="0" w:space="0" w:color="auto"/>
        <w:left w:val="none" w:sz="0" w:space="0" w:color="auto"/>
        <w:bottom w:val="none" w:sz="0" w:space="0" w:color="auto"/>
        <w:right w:val="none" w:sz="0" w:space="0" w:color="auto"/>
      </w:divBdr>
      <w:divsChild>
        <w:div w:id="770709102">
          <w:marLeft w:val="274"/>
          <w:marRight w:val="0"/>
          <w:marTop w:val="0"/>
          <w:marBottom w:val="0"/>
          <w:divBdr>
            <w:top w:val="none" w:sz="0" w:space="0" w:color="auto"/>
            <w:left w:val="none" w:sz="0" w:space="0" w:color="auto"/>
            <w:bottom w:val="none" w:sz="0" w:space="0" w:color="auto"/>
            <w:right w:val="none" w:sz="0" w:space="0" w:color="auto"/>
          </w:divBdr>
        </w:div>
      </w:divsChild>
    </w:div>
    <w:div w:id="295992947">
      <w:bodyDiv w:val="1"/>
      <w:marLeft w:val="0"/>
      <w:marRight w:val="0"/>
      <w:marTop w:val="0"/>
      <w:marBottom w:val="0"/>
      <w:divBdr>
        <w:top w:val="none" w:sz="0" w:space="0" w:color="auto"/>
        <w:left w:val="none" w:sz="0" w:space="0" w:color="auto"/>
        <w:bottom w:val="none" w:sz="0" w:space="0" w:color="auto"/>
        <w:right w:val="none" w:sz="0" w:space="0" w:color="auto"/>
      </w:divBdr>
      <w:divsChild>
        <w:div w:id="281346108">
          <w:marLeft w:val="0"/>
          <w:marRight w:val="0"/>
          <w:marTop w:val="0"/>
          <w:marBottom w:val="0"/>
          <w:divBdr>
            <w:top w:val="none" w:sz="0" w:space="0" w:color="auto"/>
            <w:left w:val="none" w:sz="0" w:space="0" w:color="auto"/>
            <w:bottom w:val="none" w:sz="0" w:space="0" w:color="auto"/>
            <w:right w:val="none" w:sz="0" w:space="0" w:color="auto"/>
          </w:divBdr>
        </w:div>
        <w:div w:id="1196651999">
          <w:marLeft w:val="0"/>
          <w:marRight w:val="0"/>
          <w:marTop w:val="0"/>
          <w:marBottom w:val="0"/>
          <w:divBdr>
            <w:top w:val="none" w:sz="0" w:space="0" w:color="auto"/>
            <w:left w:val="none" w:sz="0" w:space="0" w:color="auto"/>
            <w:bottom w:val="none" w:sz="0" w:space="0" w:color="auto"/>
            <w:right w:val="none" w:sz="0" w:space="0" w:color="auto"/>
          </w:divBdr>
        </w:div>
      </w:divsChild>
    </w:div>
    <w:div w:id="314453039">
      <w:bodyDiv w:val="1"/>
      <w:marLeft w:val="0"/>
      <w:marRight w:val="0"/>
      <w:marTop w:val="0"/>
      <w:marBottom w:val="0"/>
      <w:divBdr>
        <w:top w:val="none" w:sz="0" w:space="0" w:color="auto"/>
        <w:left w:val="none" w:sz="0" w:space="0" w:color="auto"/>
        <w:bottom w:val="none" w:sz="0" w:space="0" w:color="auto"/>
        <w:right w:val="none" w:sz="0" w:space="0" w:color="auto"/>
      </w:divBdr>
    </w:div>
    <w:div w:id="316692657">
      <w:bodyDiv w:val="1"/>
      <w:marLeft w:val="0"/>
      <w:marRight w:val="0"/>
      <w:marTop w:val="0"/>
      <w:marBottom w:val="0"/>
      <w:divBdr>
        <w:top w:val="none" w:sz="0" w:space="0" w:color="auto"/>
        <w:left w:val="none" w:sz="0" w:space="0" w:color="auto"/>
        <w:bottom w:val="none" w:sz="0" w:space="0" w:color="auto"/>
        <w:right w:val="none" w:sz="0" w:space="0" w:color="auto"/>
      </w:divBdr>
      <w:divsChild>
        <w:div w:id="1815485058">
          <w:marLeft w:val="0"/>
          <w:marRight w:val="0"/>
          <w:marTop w:val="0"/>
          <w:marBottom w:val="0"/>
          <w:divBdr>
            <w:top w:val="none" w:sz="0" w:space="0" w:color="auto"/>
            <w:left w:val="none" w:sz="0" w:space="0" w:color="auto"/>
            <w:bottom w:val="none" w:sz="0" w:space="0" w:color="auto"/>
            <w:right w:val="none" w:sz="0" w:space="0" w:color="auto"/>
          </w:divBdr>
        </w:div>
        <w:div w:id="1776099814">
          <w:marLeft w:val="0"/>
          <w:marRight w:val="0"/>
          <w:marTop w:val="0"/>
          <w:marBottom w:val="0"/>
          <w:divBdr>
            <w:top w:val="none" w:sz="0" w:space="0" w:color="auto"/>
            <w:left w:val="none" w:sz="0" w:space="0" w:color="auto"/>
            <w:bottom w:val="none" w:sz="0" w:space="0" w:color="auto"/>
            <w:right w:val="none" w:sz="0" w:space="0" w:color="auto"/>
          </w:divBdr>
        </w:div>
        <w:div w:id="51197819">
          <w:marLeft w:val="0"/>
          <w:marRight w:val="0"/>
          <w:marTop w:val="0"/>
          <w:marBottom w:val="0"/>
          <w:divBdr>
            <w:top w:val="none" w:sz="0" w:space="0" w:color="auto"/>
            <w:left w:val="none" w:sz="0" w:space="0" w:color="auto"/>
            <w:bottom w:val="none" w:sz="0" w:space="0" w:color="auto"/>
            <w:right w:val="none" w:sz="0" w:space="0" w:color="auto"/>
          </w:divBdr>
        </w:div>
        <w:div w:id="317618196">
          <w:marLeft w:val="0"/>
          <w:marRight w:val="0"/>
          <w:marTop w:val="0"/>
          <w:marBottom w:val="0"/>
          <w:divBdr>
            <w:top w:val="none" w:sz="0" w:space="0" w:color="auto"/>
            <w:left w:val="none" w:sz="0" w:space="0" w:color="auto"/>
            <w:bottom w:val="none" w:sz="0" w:space="0" w:color="auto"/>
            <w:right w:val="none" w:sz="0" w:space="0" w:color="auto"/>
          </w:divBdr>
        </w:div>
        <w:div w:id="1237057549">
          <w:marLeft w:val="0"/>
          <w:marRight w:val="0"/>
          <w:marTop w:val="0"/>
          <w:marBottom w:val="0"/>
          <w:divBdr>
            <w:top w:val="none" w:sz="0" w:space="0" w:color="auto"/>
            <w:left w:val="none" w:sz="0" w:space="0" w:color="auto"/>
            <w:bottom w:val="none" w:sz="0" w:space="0" w:color="auto"/>
            <w:right w:val="none" w:sz="0" w:space="0" w:color="auto"/>
          </w:divBdr>
        </w:div>
        <w:div w:id="115104231">
          <w:marLeft w:val="0"/>
          <w:marRight w:val="0"/>
          <w:marTop w:val="0"/>
          <w:marBottom w:val="0"/>
          <w:divBdr>
            <w:top w:val="none" w:sz="0" w:space="0" w:color="auto"/>
            <w:left w:val="none" w:sz="0" w:space="0" w:color="auto"/>
            <w:bottom w:val="none" w:sz="0" w:space="0" w:color="auto"/>
            <w:right w:val="none" w:sz="0" w:space="0" w:color="auto"/>
          </w:divBdr>
        </w:div>
      </w:divsChild>
    </w:div>
    <w:div w:id="391389597">
      <w:bodyDiv w:val="1"/>
      <w:marLeft w:val="0"/>
      <w:marRight w:val="0"/>
      <w:marTop w:val="0"/>
      <w:marBottom w:val="0"/>
      <w:divBdr>
        <w:top w:val="none" w:sz="0" w:space="0" w:color="auto"/>
        <w:left w:val="none" w:sz="0" w:space="0" w:color="auto"/>
        <w:bottom w:val="none" w:sz="0" w:space="0" w:color="auto"/>
        <w:right w:val="none" w:sz="0" w:space="0" w:color="auto"/>
      </w:divBdr>
    </w:div>
    <w:div w:id="404837878">
      <w:bodyDiv w:val="1"/>
      <w:marLeft w:val="0"/>
      <w:marRight w:val="0"/>
      <w:marTop w:val="0"/>
      <w:marBottom w:val="0"/>
      <w:divBdr>
        <w:top w:val="none" w:sz="0" w:space="0" w:color="auto"/>
        <w:left w:val="none" w:sz="0" w:space="0" w:color="auto"/>
        <w:bottom w:val="none" w:sz="0" w:space="0" w:color="auto"/>
        <w:right w:val="none" w:sz="0" w:space="0" w:color="auto"/>
      </w:divBdr>
      <w:divsChild>
        <w:div w:id="1402674542">
          <w:marLeft w:val="0"/>
          <w:marRight w:val="0"/>
          <w:marTop w:val="0"/>
          <w:marBottom w:val="0"/>
          <w:divBdr>
            <w:top w:val="none" w:sz="0" w:space="0" w:color="auto"/>
            <w:left w:val="none" w:sz="0" w:space="0" w:color="auto"/>
            <w:bottom w:val="none" w:sz="0" w:space="0" w:color="auto"/>
            <w:right w:val="none" w:sz="0" w:space="0" w:color="auto"/>
          </w:divBdr>
          <w:divsChild>
            <w:div w:id="1529955155">
              <w:marLeft w:val="0"/>
              <w:marRight w:val="0"/>
              <w:marTop w:val="0"/>
              <w:marBottom w:val="0"/>
              <w:divBdr>
                <w:top w:val="none" w:sz="0" w:space="0" w:color="auto"/>
                <w:left w:val="none" w:sz="0" w:space="0" w:color="auto"/>
                <w:bottom w:val="none" w:sz="0" w:space="0" w:color="auto"/>
                <w:right w:val="none" w:sz="0" w:space="0" w:color="auto"/>
              </w:divBdr>
              <w:divsChild>
                <w:div w:id="868494995">
                  <w:marLeft w:val="0"/>
                  <w:marRight w:val="0"/>
                  <w:marTop w:val="0"/>
                  <w:marBottom w:val="0"/>
                  <w:divBdr>
                    <w:top w:val="none" w:sz="0" w:space="0" w:color="auto"/>
                    <w:left w:val="none" w:sz="0" w:space="0" w:color="auto"/>
                    <w:bottom w:val="none" w:sz="0" w:space="0" w:color="auto"/>
                    <w:right w:val="none" w:sz="0" w:space="0" w:color="auto"/>
                  </w:divBdr>
                  <w:divsChild>
                    <w:div w:id="1896350531">
                      <w:marLeft w:val="0"/>
                      <w:marRight w:val="1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0170">
      <w:bodyDiv w:val="1"/>
      <w:marLeft w:val="0"/>
      <w:marRight w:val="0"/>
      <w:marTop w:val="0"/>
      <w:marBottom w:val="0"/>
      <w:divBdr>
        <w:top w:val="none" w:sz="0" w:space="0" w:color="auto"/>
        <w:left w:val="none" w:sz="0" w:space="0" w:color="auto"/>
        <w:bottom w:val="none" w:sz="0" w:space="0" w:color="auto"/>
        <w:right w:val="none" w:sz="0" w:space="0" w:color="auto"/>
      </w:divBdr>
    </w:div>
    <w:div w:id="537593140">
      <w:bodyDiv w:val="1"/>
      <w:marLeft w:val="0"/>
      <w:marRight w:val="0"/>
      <w:marTop w:val="0"/>
      <w:marBottom w:val="0"/>
      <w:divBdr>
        <w:top w:val="none" w:sz="0" w:space="0" w:color="auto"/>
        <w:left w:val="none" w:sz="0" w:space="0" w:color="auto"/>
        <w:bottom w:val="none" w:sz="0" w:space="0" w:color="auto"/>
        <w:right w:val="none" w:sz="0" w:space="0" w:color="auto"/>
      </w:divBdr>
    </w:div>
    <w:div w:id="538670512">
      <w:bodyDiv w:val="1"/>
      <w:marLeft w:val="0"/>
      <w:marRight w:val="0"/>
      <w:marTop w:val="0"/>
      <w:marBottom w:val="0"/>
      <w:divBdr>
        <w:top w:val="none" w:sz="0" w:space="0" w:color="auto"/>
        <w:left w:val="none" w:sz="0" w:space="0" w:color="auto"/>
        <w:bottom w:val="none" w:sz="0" w:space="0" w:color="auto"/>
        <w:right w:val="none" w:sz="0" w:space="0" w:color="auto"/>
      </w:divBdr>
    </w:div>
    <w:div w:id="577132866">
      <w:bodyDiv w:val="1"/>
      <w:marLeft w:val="0"/>
      <w:marRight w:val="0"/>
      <w:marTop w:val="0"/>
      <w:marBottom w:val="0"/>
      <w:divBdr>
        <w:top w:val="none" w:sz="0" w:space="0" w:color="auto"/>
        <w:left w:val="none" w:sz="0" w:space="0" w:color="auto"/>
        <w:bottom w:val="none" w:sz="0" w:space="0" w:color="auto"/>
        <w:right w:val="none" w:sz="0" w:space="0" w:color="auto"/>
      </w:divBdr>
      <w:divsChild>
        <w:div w:id="904411267">
          <w:marLeft w:val="274"/>
          <w:marRight w:val="0"/>
          <w:marTop w:val="0"/>
          <w:marBottom w:val="0"/>
          <w:divBdr>
            <w:top w:val="none" w:sz="0" w:space="0" w:color="auto"/>
            <w:left w:val="none" w:sz="0" w:space="0" w:color="auto"/>
            <w:bottom w:val="none" w:sz="0" w:space="0" w:color="auto"/>
            <w:right w:val="none" w:sz="0" w:space="0" w:color="auto"/>
          </w:divBdr>
        </w:div>
      </w:divsChild>
    </w:div>
    <w:div w:id="593170477">
      <w:bodyDiv w:val="1"/>
      <w:marLeft w:val="0"/>
      <w:marRight w:val="0"/>
      <w:marTop w:val="0"/>
      <w:marBottom w:val="0"/>
      <w:divBdr>
        <w:top w:val="none" w:sz="0" w:space="0" w:color="auto"/>
        <w:left w:val="none" w:sz="0" w:space="0" w:color="auto"/>
        <w:bottom w:val="none" w:sz="0" w:space="0" w:color="auto"/>
        <w:right w:val="none" w:sz="0" w:space="0" w:color="auto"/>
      </w:divBdr>
    </w:div>
    <w:div w:id="735661203">
      <w:bodyDiv w:val="1"/>
      <w:marLeft w:val="0"/>
      <w:marRight w:val="0"/>
      <w:marTop w:val="0"/>
      <w:marBottom w:val="0"/>
      <w:divBdr>
        <w:top w:val="none" w:sz="0" w:space="0" w:color="auto"/>
        <w:left w:val="none" w:sz="0" w:space="0" w:color="auto"/>
        <w:bottom w:val="none" w:sz="0" w:space="0" w:color="auto"/>
        <w:right w:val="none" w:sz="0" w:space="0" w:color="auto"/>
      </w:divBdr>
    </w:div>
    <w:div w:id="807748936">
      <w:bodyDiv w:val="1"/>
      <w:marLeft w:val="0"/>
      <w:marRight w:val="0"/>
      <w:marTop w:val="0"/>
      <w:marBottom w:val="0"/>
      <w:divBdr>
        <w:top w:val="none" w:sz="0" w:space="0" w:color="auto"/>
        <w:left w:val="none" w:sz="0" w:space="0" w:color="auto"/>
        <w:bottom w:val="none" w:sz="0" w:space="0" w:color="auto"/>
        <w:right w:val="none" w:sz="0" w:space="0" w:color="auto"/>
      </w:divBdr>
    </w:div>
    <w:div w:id="809638586">
      <w:bodyDiv w:val="1"/>
      <w:marLeft w:val="0"/>
      <w:marRight w:val="0"/>
      <w:marTop w:val="0"/>
      <w:marBottom w:val="0"/>
      <w:divBdr>
        <w:top w:val="none" w:sz="0" w:space="0" w:color="auto"/>
        <w:left w:val="none" w:sz="0" w:space="0" w:color="auto"/>
        <w:bottom w:val="none" w:sz="0" w:space="0" w:color="auto"/>
        <w:right w:val="none" w:sz="0" w:space="0" w:color="auto"/>
      </w:divBdr>
      <w:divsChild>
        <w:div w:id="1816297045">
          <w:marLeft w:val="274"/>
          <w:marRight w:val="0"/>
          <w:marTop w:val="0"/>
          <w:marBottom w:val="0"/>
          <w:divBdr>
            <w:top w:val="none" w:sz="0" w:space="0" w:color="auto"/>
            <w:left w:val="none" w:sz="0" w:space="0" w:color="auto"/>
            <w:bottom w:val="none" w:sz="0" w:space="0" w:color="auto"/>
            <w:right w:val="none" w:sz="0" w:space="0" w:color="auto"/>
          </w:divBdr>
        </w:div>
      </w:divsChild>
    </w:div>
    <w:div w:id="824005507">
      <w:bodyDiv w:val="1"/>
      <w:marLeft w:val="0"/>
      <w:marRight w:val="0"/>
      <w:marTop w:val="0"/>
      <w:marBottom w:val="0"/>
      <w:divBdr>
        <w:top w:val="none" w:sz="0" w:space="0" w:color="auto"/>
        <w:left w:val="none" w:sz="0" w:space="0" w:color="auto"/>
        <w:bottom w:val="none" w:sz="0" w:space="0" w:color="auto"/>
        <w:right w:val="none" w:sz="0" w:space="0" w:color="auto"/>
      </w:divBdr>
    </w:div>
    <w:div w:id="873688852">
      <w:bodyDiv w:val="1"/>
      <w:marLeft w:val="0"/>
      <w:marRight w:val="0"/>
      <w:marTop w:val="0"/>
      <w:marBottom w:val="0"/>
      <w:divBdr>
        <w:top w:val="none" w:sz="0" w:space="0" w:color="auto"/>
        <w:left w:val="none" w:sz="0" w:space="0" w:color="auto"/>
        <w:bottom w:val="none" w:sz="0" w:space="0" w:color="auto"/>
        <w:right w:val="none" w:sz="0" w:space="0" w:color="auto"/>
      </w:divBdr>
    </w:div>
    <w:div w:id="928927260">
      <w:bodyDiv w:val="1"/>
      <w:marLeft w:val="0"/>
      <w:marRight w:val="0"/>
      <w:marTop w:val="0"/>
      <w:marBottom w:val="0"/>
      <w:divBdr>
        <w:top w:val="none" w:sz="0" w:space="0" w:color="auto"/>
        <w:left w:val="none" w:sz="0" w:space="0" w:color="auto"/>
        <w:bottom w:val="none" w:sz="0" w:space="0" w:color="auto"/>
        <w:right w:val="none" w:sz="0" w:space="0" w:color="auto"/>
      </w:divBdr>
    </w:div>
    <w:div w:id="932586493">
      <w:bodyDiv w:val="1"/>
      <w:marLeft w:val="0"/>
      <w:marRight w:val="0"/>
      <w:marTop w:val="0"/>
      <w:marBottom w:val="0"/>
      <w:divBdr>
        <w:top w:val="none" w:sz="0" w:space="0" w:color="auto"/>
        <w:left w:val="none" w:sz="0" w:space="0" w:color="auto"/>
        <w:bottom w:val="none" w:sz="0" w:space="0" w:color="auto"/>
        <w:right w:val="none" w:sz="0" w:space="0" w:color="auto"/>
      </w:divBdr>
    </w:div>
    <w:div w:id="948974202">
      <w:bodyDiv w:val="1"/>
      <w:marLeft w:val="0"/>
      <w:marRight w:val="0"/>
      <w:marTop w:val="0"/>
      <w:marBottom w:val="0"/>
      <w:divBdr>
        <w:top w:val="none" w:sz="0" w:space="0" w:color="auto"/>
        <w:left w:val="none" w:sz="0" w:space="0" w:color="auto"/>
        <w:bottom w:val="none" w:sz="0" w:space="0" w:color="auto"/>
        <w:right w:val="none" w:sz="0" w:space="0" w:color="auto"/>
      </w:divBdr>
    </w:div>
    <w:div w:id="978387188">
      <w:bodyDiv w:val="1"/>
      <w:marLeft w:val="0"/>
      <w:marRight w:val="0"/>
      <w:marTop w:val="0"/>
      <w:marBottom w:val="0"/>
      <w:divBdr>
        <w:top w:val="none" w:sz="0" w:space="0" w:color="auto"/>
        <w:left w:val="none" w:sz="0" w:space="0" w:color="auto"/>
        <w:bottom w:val="none" w:sz="0" w:space="0" w:color="auto"/>
        <w:right w:val="none" w:sz="0" w:space="0" w:color="auto"/>
      </w:divBdr>
    </w:div>
    <w:div w:id="1002005748">
      <w:bodyDiv w:val="1"/>
      <w:marLeft w:val="0"/>
      <w:marRight w:val="0"/>
      <w:marTop w:val="0"/>
      <w:marBottom w:val="0"/>
      <w:divBdr>
        <w:top w:val="none" w:sz="0" w:space="0" w:color="auto"/>
        <w:left w:val="none" w:sz="0" w:space="0" w:color="auto"/>
        <w:bottom w:val="none" w:sz="0" w:space="0" w:color="auto"/>
        <w:right w:val="none" w:sz="0" w:space="0" w:color="auto"/>
      </w:divBdr>
      <w:divsChild>
        <w:div w:id="1632319316">
          <w:marLeft w:val="0"/>
          <w:marRight w:val="0"/>
          <w:marTop w:val="0"/>
          <w:marBottom w:val="0"/>
          <w:divBdr>
            <w:top w:val="none" w:sz="0" w:space="0" w:color="auto"/>
            <w:left w:val="none" w:sz="0" w:space="0" w:color="auto"/>
            <w:bottom w:val="none" w:sz="0" w:space="0" w:color="auto"/>
            <w:right w:val="none" w:sz="0" w:space="0" w:color="auto"/>
          </w:divBdr>
        </w:div>
        <w:div w:id="702553944">
          <w:marLeft w:val="0"/>
          <w:marRight w:val="0"/>
          <w:marTop w:val="0"/>
          <w:marBottom w:val="0"/>
          <w:divBdr>
            <w:top w:val="none" w:sz="0" w:space="0" w:color="auto"/>
            <w:left w:val="none" w:sz="0" w:space="0" w:color="auto"/>
            <w:bottom w:val="none" w:sz="0" w:space="0" w:color="auto"/>
            <w:right w:val="none" w:sz="0" w:space="0" w:color="auto"/>
          </w:divBdr>
        </w:div>
        <w:div w:id="1946648033">
          <w:marLeft w:val="0"/>
          <w:marRight w:val="0"/>
          <w:marTop w:val="0"/>
          <w:marBottom w:val="0"/>
          <w:divBdr>
            <w:top w:val="none" w:sz="0" w:space="0" w:color="auto"/>
            <w:left w:val="none" w:sz="0" w:space="0" w:color="auto"/>
            <w:bottom w:val="none" w:sz="0" w:space="0" w:color="auto"/>
            <w:right w:val="none" w:sz="0" w:space="0" w:color="auto"/>
          </w:divBdr>
        </w:div>
      </w:divsChild>
    </w:div>
    <w:div w:id="1060863758">
      <w:bodyDiv w:val="1"/>
      <w:marLeft w:val="0"/>
      <w:marRight w:val="0"/>
      <w:marTop w:val="0"/>
      <w:marBottom w:val="0"/>
      <w:divBdr>
        <w:top w:val="none" w:sz="0" w:space="0" w:color="auto"/>
        <w:left w:val="none" w:sz="0" w:space="0" w:color="auto"/>
        <w:bottom w:val="none" w:sz="0" w:space="0" w:color="auto"/>
        <w:right w:val="none" w:sz="0" w:space="0" w:color="auto"/>
      </w:divBdr>
      <w:divsChild>
        <w:div w:id="1577737498">
          <w:marLeft w:val="274"/>
          <w:marRight w:val="0"/>
          <w:marTop w:val="0"/>
          <w:marBottom w:val="0"/>
          <w:divBdr>
            <w:top w:val="none" w:sz="0" w:space="0" w:color="auto"/>
            <w:left w:val="none" w:sz="0" w:space="0" w:color="auto"/>
            <w:bottom w:val="none" w:sz="0" w:space="0" w:color="auto"/>
            <w:right w:val="none" w:sz="0" w:space="0" w:color="auto"/>
          </w:divBdr>
        </w:div>
      </w:divsChild>
    </w:div>
    <w:div w:id="1068923694">
      <w:bodyDiv w:val="1"/>
      <w:marLeft w:val="0"/>
      <w:marRight w:val="0"/>
      <w:marTop w:val="0"/>
      <w:marBottom w:val="0"/>
      <w:divBdr>
        <w:top w:val="none" w:sz="0" w:space="0" w:color="auto"/>
        <w:left w:val="none" w:sz="0" w:space="0" w:color="auto"/>
        <w:bottom w:val="none" w:sz="0" w:space="0" w:color="auto"/>
        <w:right w:val="none" w:sz="0" w:space="0" w:color="auto"/>
      </w:divBdr>
    </w:div>
    <w:div w:id="1077172780">
      <w:bodyDiv w:val="1"/>
      <w:marLeft w:val="0"/>
      <w:marRight w:val="0"/>
      <w:marTop w:val="0"/>
      <w:marBottom w:val="0"/>
      <w:divBdr>
        <w:top w:val="none" w:sz="0" w:space="0" w:color="auto"/>
        <w:left w:val="none" w:sz="0" w:space="0" w:color="auto"/>
        <w:bottom w:val="none" w:sz="0" w:space="0" w:color="auto"/>
        <w:right w:val="none" w:sz="0" w:space="0" w:color="auto"/>
      </w:divBdr>
    </w:div>
    <w:div w:id="1168860794">
      <w:bodyDiv w:val="1"/>
      <w:marLeft w:val="0"/>
      <w:marRight w:val="0"/>
      <w:marTop w:val="0"/>
      <w:marBottom w:val="0"/>
      <w:divBdr>
        <w:top w:val="none" w:sz="0" w:space="0" w:color="auto"/>
        <w:left w:val="none" w:sz="0" w:space="0" w:color="auto"/>
        <w:bottom w:val="none" w:sz="0" w:space="0" w:color="auto"/>
        <w:right w:val="none" w:sz="0" w:space="0" w:color="auto"/>
      </w:divBdr>
    </w:div>
    <w:div w:id="1252273666">
      <w:bodyDiv w:val="1"/>
      <w:marLeft w:val="0"/>
      <w:marRight w:val="0"/>
      <w:marTop w:val="0"/>
      <w:marBottom w:val="0"/>
      <w:divBdr>
        <w:top w:val="none" w:sz="0" w:space="0" w:color="auto"/>
        <w:left w:val="none" w:sz="0" w:space="0" w:color="auto"/>
        <w:bottom w:val="none" w:sz="0" w:space="0" w:color="auto"/>
        <w:right w:val="none" w:sz="0" w:space="0" w:color="auto"/>
      </w:divBdr>
    </w:div>
    <w:div w:id="1257328958">
      <w:bodyDiv w:val="1"/>
      <w:marLeft w:val="0"/>
      <w:marRight w:val="0"/>
      <w:marTop w:val="0"/>
      <w:marBottom w:val="0"/>
      <w:divBdr>
        <w:top w:val="none" w:sz="0" w:space="0" w:color="auto"/>
        <w:left w:val="none" w:sz="0" w:space="0" w:color="auto"/>
        <w:bottom w:val="none" w:sz="0" w:space="0" w:color="auto"/>
        <w:right w:val="none" w:sz="0" w:space="0" w:color="auto"/>
      </w:divBdr>
    </w:div>
    <w:div w:id="1334915511">
      <w:bodyDiv w:val="1"/>
      <w:marLeft w:val="0"/>
      <w:marRight w:val="0"/>
      <w:marTop w:val="0"/>
      <w:marBottom w:val="0"/>
      <w:divBdr>
        <w:top w:val="none" w:sz="0" w:space="0" w:color="auto"/>
        <w:left w:val="none" w:sz="0" w:space="0" w:color="auto"/>
        <w:bottom w:val="none" w:sz="0" w:space="0" w:color="auto"/>
        <w:right w:val="none" w:sz="0" w:space="0" w:color="auto"/>
      </w:divBdr>
      <w:divsChild>
        <w:div w:id="270356741">
          <w:marLeft w:val="0"/>
          <w:marRight w:val="0"/>
          <w:marTop w:val="0"/>
          <w:marBottom w:val="0"/>
          <w:divBdr>
            <w:top w:val="none" w:sz="0" w:space="0" w:color="auto"/>
            <w:left w:val="none" w:sz="0" w:space="0" w:color="auto"/>
            <w:bottom w:val="none" w:sz="0" w:space="0" w:color="auto"/>
            <w:right w:val="none" w:sz="0" w:space="0" w:color="auto"/>
          </w:divBdr>
        </w:div>
        <w:div w:id="563953260">
          <w:marLeft w:val="0"/>
          <w:marRight w:val="0"/>
          <w:marTop w:val="0"/>
          <w:marBottom w:val="0"/>
          <w:divBdr>
            <w:top w:val="none" w:sz="0" w:space="0" w:color="auto"/>
            <w:left w:val="none" w:sz="0" w:space="0" w:color="auto"/>
            <w:bottom w:val="none" w:sz="0" w:space="0" w:color="auto"/>
            <w:right w:val="none" w:sz="0" w:space="0" w:color="auto"/>
          </w:divBdr>
        </w:div>
        <w:div w:id="1070083382">
          <w:marLeft w:val="0"/>
          <w:marRight w:val="0"/>
          <w:marTop w:val="0"/>
          <w:marBottom w:val="0"/>
          <w:divBdr>
            <w:top w:val="none" w:sz="0" w:space="0" w:color="auto"/>
            <w:left w:val="none" w:sz="0" w:space="0" w:color="auto"/>
            <w:bottom w:val="none" w:sz="0" w:space="0" w:color="auto"/>
            <w:right w:val="none" w:sz="0" w:space="0" w:color="auto"/>
          </w:divBdr>
        </w:div>
      </w:divsChild>
    </w:div>
    <w:div w:id="1435174138">
      <w:bodyDiv w:val="1"/>
      <w:marLeft w:val="0"/>
      <w:marRight w:val="0"/>
      <w:marTop w:val="0"/>
      <w:marBottom w:val="0"/>
      <w:divBdr>
        <w:top w:val="none" w:sz="0" w:space="0" w:color="auto"/>
        <w:left w:val="none" w:sz="0" w:space="0" w:color="auto"/>
        <w:bottom w:val="none" w:sz="0" w:space="0" w:color="auto"/>
        <w:right w:val="none" w:sz="0" w:space="0" w:color="auto"/>
      </w:divBdr>
    </w:div>
    <w:div w:id="1508325719">
      <w:bodyDiv w:val="1"/>
      <w:marLeft w:val="0"/>
      <w:marRight w:val="0"/>
      <w:marTop w:val="0"/>
      <w:marBottom w:val="0"/>
      <w:divBdr>
        <w:top w:val="none" w:sz="0" w:space="0" w:color="auto"/>
        <w:left w:val="none" w:sz="0" w:space="0" w:color="auto"/>
        <w:bottom w:val="none" w:sz="0" w:space="0" w:color="auto"/>
        <w:right w:val="none" w:sz="0" w:space="0" w:color="auto"/>
      </w:divBdr>
    </w:div>
    <w:div w:id="1597254061">
      <w:bodyDiv w:val="1"/>
      <w:marLeft w:val="0"/>
      <w:marRight w:val="0"/>
      <w:marTop w:val="0"/>
      <w:marBottom w:val="0"/>
      <w:divBdr>
        <w:top w:val="none" w:sz="0" w:space="0" w:color="auto"/>
        <w:left w:val="none" w:sz="0" w:space="0" w:color="auto"/>
        <w:bottom w:val="none" w:sz="0" w:space="0" w:color="auto"/>
        <w:right w:val="none" w:sz="0" w:space="0" w:color="auto"/>
      </w:divBdr>
      <w:divsChild>
        <w:div w:id="1199657682">
          <w:marLeft w:val="274"/>
          <w:marRight w:val="0"/>
          <w:marTop w:val="0"/>
          <w:marBottom w:val="0"/>
          <w:divBdr>
            <w:top w:val="none" w:sz="0" w:space="0" w:color="auto"/>
            <w:left w:val="none" w:sz="0" w:space="0" w:color="auto"/>
            <w:bottom w:val="none" w:sz="0" w:space="0" w:color="auto"/>
            <w:right w:val="none" w:sz="0" w:space="0" w:color="auto"/>
          </w:divBdr>
        </w:div>
      </w:divsChild>
    </w:div>
    <w:div w:id="1656252573">
      <w:bodyDiv w:val="1"/>
      <w:marLeft w:val="0"/>
      <w:marRight w:val="0"/>
      <w:marTop w:val="0"/>
      <w:marBottom w:val="0"/>
      <w:divBdr>
        <w:top w:val="none" w:sz="0" w:space="0" w:color="auto"/>
        <w:left w:val="none" w:sz="0" w:space="0" w:color="auto"/>
        <w:bottom w:val="none" w:sz="0" w:space="0" w:color="auto"/>
        <w:right w:val="none" w:sz="0" w:space="0" w:color="auto"/>
      </w:divBdr>
      <w:divsChild>
        <w:div w:id="1412388095">
          <w:marLeft w:val="274"/>
          <w:marRight w:val="0"/>
          <w:marTop w:val="0"/>
          <w:marBottom w:val="0"/>
          <w:divBdr>
            <w:top w:val="none" w:sz="0" w:space="0" w:color="auto"/>
            <w:left w:val="none" w:sz="0" w:space="0" w:color="auto"/>
            <w:bottom w:val="none" w:sz="0" w:space="0" w:color="auto"/>
            <w:right w:val="none" w:sz="0" w:space="0" w:color="auto"/>
          </w:divBdr>
        </w:div>
      </w:divsChild>
    </w:div>
    <w:div w:id="1713187362">
      <w:bodyDiv w:val="1"/>
      <w:marLeft w:val="0"/>
      <w:marRight w:val="0"/>
      <w:marTop w:val="0"/>
      <w:marBottom w:val="0"/>
      <w:divBdr>
        <w:top w:val="none" w:sz="0" w:space="0" w:color="auto"/>
        <w:left w:val="none" w:sz="0" w:space="0" w:color="auto"/>
        <w:bottom w:val="none" w:sz="0" w:space="0" w:color="auto"/>
        <w:right w:val="none" w:sz="0" w:space="0" w:color="auto"/>
      </w:divBdr>
      <w:divsChild>
        <w:div w:id="743799132">
          <w:marLeft w:val="0"/>
          <w:marRight w:val="0"/>
          <w:marTop w:val="53"/>
          <w:marBottom w:val="0"/>
          <w:divBdr>
            <w:top w:val="none" w:sz="0" w:space="0" w:color="auto"/>
            <w:left w:val="none" w:sz="0" w:space="0" w:color="auto"/>
            <w:bottom w:val="none" w:sz="0" w:space="0" w:color="auto"/>
            <w:right w:val="none" w:sz="0" w:space="0" w:color="auto"/>
          </w:divBdr>
        </w:div>
        <w:div w:id="2071804135">
          <w:marLeft w:val="0"/>
          <w:marRight w:val="0"/>
          <w:marTop w:val="53"/>
          <w:marBottom w:val="0"/>
          <w:divBdr>
            <w:top w:val="none" w:sz="0" w:space="0" w:color="auto"/>
            <w:left w:val="none" w:sz="0" w:space="0" w:color="auto"/>
            <w:bottom w:val="none" w:sz="0" w:space="0" w:color="auto"/>
            <w:right w:val="none" w:sz="0" w:space="0" w:color="auto"/>
          </w:divBdr>
        </w:div>
      </w:divsChild>
    </w:div>
    <w:div w:id="1747453941">
      <w:bodyDiv w:val="1"/>
      <w:marLeft w:val="0"/>
      <w:marRight w:val="0"/>
      <w:marTop w:val="0"/>
      <w:marBottom w:val="0"/>
      <w:divBdr>
        <w:top w:val="none" w:sz="0" w:space="0" w:color="auto"/>
        <w:left w:val="none" w:sz="0" w:space="0" w:color="auto"/>
        <w:bottom w:val="none" w:sz="0" w:space="0" w:color="auto"/>
        <w:right w:val="none" w:sz="0" w:space="0" w:color="auto"/>
      </w:divBdr>
      <w:divsChild>
        <w:div w:id="176770091">
          <w:marLeft w:val="0"/>
          <w:marRight w:val="0"/>
          <w:marTop w:val="0"/>
          <w:marBottom w:val="0"/>
          <w:divBdr>
            <w:top w:val="none" w:sz="0" w:space="0" w:color="auto"/>
            <w:left w:val="none" w:sz="0" w:space="0" w:color="auto"/>
            <w:bottom w:val="none" w:sz="0" w:space="0" w:color="auto"/>
            <w:right w:val="none" w:sz="0" w:space="0" w:color="auto"/>
          </w:divBdr>
        </w:div>
        <w:div w:id="526604242">
          <w:marLeft w:val="0"/>
          <w:marRight w:val="0"/>
          <w:marTop w:val="0"/>
          <w:marBottom w:val="0"/>
          <w:divBdr>
            <w:top w:val="none" w:sz="0" w:space="0" w:color="auto"/>
            <w:left w:val="none" w:sz="0" w:space="0" w:color="auto"/>
            <w:bottom w:val="none" w:sz="0" w:space="0" w:color="auto"/>
            <w:right w:val="none" w:sz="0" w:space="0" w:color="auto"/>
          </w:divBdr>
        </w:div>
        <w:div w:id="660233666">
          <w:marLeft w:val="0"/>
          <w:marRight w:val="0"/>
          <w:marTop w:val="0"/>
          <w:marBottom w:val="0"/>
          <w:divBdr>
            <w:top w:val="none" w:sz="0" w:space="0" w:color="auto"/>
            <w:left w:val="none" w:sz="0" w:space="0" w:color="auto"/>
            <w:bottom w:val="none" w:sz="0" w:space="0" w:color="auto"/>
            <w:right w:val="none" w:sz="0" w:space="0" w:color="auto"/>
          </w:divBdr>
        </w:div>
        <w:div w:id="2038846347">
          <w:marLeft w:val="0"/>
          <w:marRight w:val="0"/>
          <w:marTop w:val="0"/>
          <w:marBottom w:val="0"/>
          <w:divBdr>
            <w:top w:val="none" w:sz="0" w:space="0" w:color="auto"/>
            <w:left w:val="none" w:sz="0" w:space="0" w:color="auto"/>
            <w:bottom w:val="none" w:sz="0" w:space="0" w:color="auto"/>
            <w:right w:val="none" w:sz="0" w:space="0" w:color="auto"/>
          </w:divBdr>
        </w:div>
        <w:div w:id="567033461">
          <w:marLeft w:val="0"/>
          <w:marRight w:val="0"/>
          <w:marTop w:val="0"/>
          <w:marBottom w:val="0"/>
          <w:divBdr>
            <w:top w:val="none" w:sz="0" w:space="0" w:color="auto"/>
            <w:left w:val="none" w:sz="0" w:space="0" w:color="auto"/>
            <w:bottom w:val="none" w:sz="0" w:space="0" w:color="auto"/>
            <w:right w:val="none" w:sz="0" w:space="0" w:color="auto"/>
          </w:divBdr>
        </w:div>
        <w:div w:id="750663993">
          <w:marLeft w:val="0"/>
          <w:marRight w:val="0"/>
          <w:marTop w:val="0"/>
          <w:marBottom w:val="0"/>
          <w:divBdr>
            <w:top w:val="none" w:sz="0" w:space="0" w:color="auto"/>
            <w:left w:val="none" w:sz="0" w:space="0" w:color="auto"/>
            <w:bottom w:val="none" w:sz="0" w:space="0" w:color="auto"/>
            <w:right w:val="none" w:sz="0" w:space="0" w:color="auto"/>
          </w:divBdr>
        </w:div>
      </w:divsChild>
    </w:div>
    <w:div w:id="1789080754">
      <w:bodyDiv w:val="1"/>
      <w:marLeft w:val="0"/>
      <w:marRight w:val="0"/>
      <w:marTop w:val="0"/>
      <w:marBottom w:val="0"/>
      <w:divBdr>
        <w:top w:val="none" w:sz="0" w:space="0" w:color="auto"/>
        <w:left w:val="none" w:sz="0" w:space="0" w:color="auto"/>
        <w:bottom w:val="none" w:sz="0" w:space="0" w:color="auto"/>
        <w:right w:val="none" w:sz="0" w:space="0" w:color="auto"/>
      </w:divBdr>
      <w:divsChild>
        <w:div w:id="202835235">
          <w:marLeft w:val="0"/>
          <w:marRight w:val="0"/>
          <w:marTop w:val="53"/>
          <w:marBottom w:val="0"/>
          <w:divBdr>
            <w:top w:val="none" w:sz="0" w:space="0" w:color="auto"/>
            <w:left w:val="none" w:sz="0" w:space="0" w:color="auto"/>
            <w:bottom w:val="none" w:sz="0" w:space="0" w:color="auto"/>
            <w:right w:val="none" w:sz="0" w:space="0" w:color="auto"/>
          </w:divBdr>
        </w:div>
        <w:div w:id="1731346696">
          <w:marLeft w:val="0"/>
          <w:marRight w:val="0"/>
          <w:marTop w:val="53"/>
          <w:marBottom w:val="0"/>
          <w:divBdr>
            <w:top w:val="none" w:sz="0" w:space="0" w:color="auto"/>
            <w:left w:val="none" w:sz="0" w:space="0" w:color="auto"/>
            <w:bottom w:val="none" w:sz="0" w:space="0" w:color="auto"/>
            <w:right w:val="none" w:sz="0" w:space="0" w:color="auto"/>
          </w:divBdr>
        </w:div>
      </w:divsChild>
    </w:div>
    <w:div w:id="1816410405">
      <w:bodyDiv w:val="1"/>
      <w:marLeft w:val="0"/>
      <w:marRight w:val="0"/>
      <w:marTop w:val="0"/>
      <w:marBottom w:val="0"/>
      <w:divBdr>
        <w:top w:val="none" w:sz="0" w:space="0" w:color="auto"/>
        <w:left w:val="none" w:sz="0" w:space="0" w:color="auto"/>
        <w:bottom w:val="none" w:sz="0" w:space="0" w:color="auto"/>
        <w:right w:val="none" w:sz="0" w:space="0" w:color="auto"/>
      </w:divBdr>
    </w:div>
    <w:div w:id="1852210152">
      <w:bodyDiv w:val="1"/>
      <w:marLeft w:val="0"/>
      <w:marRight w:val="0"/>
      <w:marTop w:val="0"/>
      <w:marBottom w:val="0"/>
      <w:divBdr>
        <w:top w:val="none" w:sz="0" w:space="0" w:color="auto"/>
        <w:left w:val="none" w:sz="0" w:space="0" w:color="auto"/>
        <w:bottom w:val="none" w:sz="0" w:space="0" w:color="auto"/>
        <w:right w:val="none" w:sz="0" w:space="0" w:color="auto"/>
      </w:divBdr>
    </w:div>
    <w:div w:id="1941645930">
      <w:bodyDiv w:val="1"/>
      <w:marLeft w:val="0"/>
      <w:marRight w:val="0"/>
      <w:marTop w:val="0"/>
      <w:marBottom w:val="0"/>
      <w:divBdr>
        <w:top w:val="none" w:sz="0" w:space="0" w:color="auto"/>
        <w:left w:val="none" w:sz="0" w:space="0" w:color="auto"/>
        <w:bottom w:val="none" w:sz="0" w:space="0" w:color="auto"/>
        <w:right w:val="none" w:sz="0" w:space="0" w:color="auto"/>
      </w:divBdr>
      <w:divsChild>
        <w:div w:id="426584721">
          <w:marLeft w:val="533"/>
          <w:marRight w:val="0"/>
          <w:marTop w:val="72"/>
          <w:marBottom w:val="0"/>
          <w:divBdr>
            <w:top w:val="none" w:sz="0" w:space="0" w:color="auto"/>
            <w:left w:val="none" w:sz="0" w:space="0" w:color="auto"/>
            <w:bottom w:val="none" w:sz="0" w:space="0" w:color="auto"/>
            <w:right w:val="none" w:sz="0" w:space="0" w:color="auto"/>
          </w:divBdr>
        </w:div>
        <w:div w:id="450705797">
          <w:marLeft w:val="533"/>
          <w:marRight w:val="0"/>
          <w:marTop w:val="72"/>
          <w:marBottom w:val="0"/>
          <w:divBdr>
            <w:top w:val="none" w:sz="0" w:space="0" w:color="auto"/>
            <w:left w:val="none" w:sz="0" w:space="0" w:color="auto"/>
            <w:bottom w:val="none" w:sz="0" w:space="0" w:color="auto"/>
            <w:right w:val="none" w:sz="0" w:space="0" w:color="auto"/>
          </w:divBdr>
        </w:div>
        <w:div w:id="499465475">
          <w:marLeft w:val="533"/>
          <w:marRight w:val="0"/>
          <w:marTop w:val="72"/>
          <w:marBottom w:val="0"/>
          <w:divBdr>
            <w:top w:val="none" w:sz="0" w:space="0" w:color="auto"/>
            <w:left w:val="none" w:sz="0" w:space="0" w:color="auto"/>
            <w:bottom w:val="none" w:sz="0" w:space="0" w:color="auto"/>
            <w:right w:val="none" w:sz="0" w:space="0" w:color="auto"/>
          </w:divBdr>
        </w:div>
        <w:div w:id="586614394">
          <w:marLeft w:val="533"/>
          <w:marRight w:val="0"/>
          <w:marTop w:val="72"/>
          <w:marBottom w:val="0"/>
          <w:divBdr>
            <w:top w:val="none" w:sz="0" w:space="0" w:color="auto"/>
            <w:left w:val="none" w:sz="0" w:space="0" w:color="auto"/>
            <w:bottom w:val="none" w:sz="0" w:space="0" w:color="auto"/>
            <w:right w:val="none" w:sz="0" w:space="0" w:color="auto"/>
          </w:divBdr>
        </w:div>
        <w:div w:id="758409320">
          <w:marLeft w:val="533"/>
          <w:marRight w:val="0"/>
          <w:marTop w:val="72"/>
          <w:marBottom w:val="0"/>
          <w:divBdr>
            <w:top w:val="none" w:sz="0" w:space="0" w:color="auto"/>
            <w:left w:val="none" w:sz="0" w:space="0" w:color="auto"/>
            <w:bottom w:val="none" w:sz="0" w:space="0" w:color="auto"/>
            <w:right w:val="none" w:sz="0" w:space="0" w:color="auto"/>
          </w:divBdr>
        </w:div>
        <w:div w:id="1017999357">
          <w:marLeft w:val="533"/>
          <w:marRight w:val="0"/>
          <w:marTop w:val="72"/>
          <w:marBottom w:val="0"/>
          <w:divBdr>
            <w:top w:val="none" w:sz="0" w:space="0" w:color="auto"/>
            <w:left w:val="none" w:sz="0" w:space="0" w:color="auto"/>
            <w:bottom w:val="none" w:sz="0" w:space="0" w:color="auto"/>
            <w:right w:val="none" w:sz="0" w:space="0" w:color="auto"/>
          </w:divBdr>
        </w:div>
        <w:div w:id="1106729586">
          <w:marLeft w:val="533"/>
          <w:marRight w:val="0"/>
          <w:marTop w:val="106"/>
          <w:marBottom w:val="0"/>
          <w:divBdr>
            <w:top w:val="none" w:sz="0" w:space="0" w:color="auto"/>
            <w:left w:val="none" w:sz="0" w:space="0" w:color="auto"/>
            <w:bottom w:val="none" w:sz="0" w:space="0" w:color="auto"/>
            <w:right w:val="none" w:sz="0" w:space="0" w:color="auto"/>
          </w:divBdr>
        </w:div>
        <w:div w:id="1330402505">
          <w:marLeft w:val="533"/>
          <w:marRight w:val="0"/>
          <w:marTop w:val="72"/>
          <w:marBottom w:val="0"/>
          <w:divBdr>
            <w:top w:val="none" w:sz="0" w:space="0" w:color="auto"/>
            <w:left w:val="none" w:sz="0" w:space="0" w:color="auto"/>
            <w:bottom w:val="none" w:sz="0" w:space="0" w:color="auto"/>
            <w:right w:val="none" w:sz="0" w:space="0" w:color="auto"/>
          </w:divBdr>
        </w:div>
        <w:div w:id="1466041911">
          <w:marLeft w:val="533"/>
          <w:marRight w:val="0"/>
          <w:marTop w:val="72"/>
          <w:marBottom w:val="0"/>
          <w:divBdr>
            <w:top w:val="none" w:sz="0" w:space="0" w:color="auto"/>
            <w:left w:val="none" w:sz="0" w:space="0" w:color="auto"/>
            <w:bottom w:val="none" w:sz="0" w:space="0" w:color="auto"/>
            <w:right w:val="none" w:sz="0" w:space="0" w:color="auto"/>
          </w:divBdr>
        </w:div>
        <w:div w:id="2123455498">
          <w:marLeft w:val="533"/>
          <w:marRight w:val="0"/>
          <w:marTop w:val="72"/>
          <w:marBottom w:val="0"/>
          <w:divBdr>
            <w:top w:val="none" w:sz="0" w:space="0" w:color="auto"/>
            <w:left w:val="none" w:sz="0" w:space="0" w:color="auto"/>
            <w:bottom w:val="none" w:sz="0" w:space="0" w:color="auto"/>
            <w:right w:val="none" w:sz="0" w:space="0" w:color="auto"/>
          </w:divBdr>
        </w:div>
      </w:divsChild>
    </w:div>
    <w:div w:id="2034647559">
      <w:bodyDiv w:val="1"/>
      <w:marLeft w:val="0"/>
      <w:marRight w:val="0"/>
      <w:marTop w:val="0"/>
      <w:marBottom w:val="0"/>
      <w:divBdr>
        <w:top w:val="none" w:sz="0" w:space="0" w:color="auto"/>
        <w:left w:val="none" w:sz="0" w:space="0" w:color="auto"/>
        <w:bottom w:val="none" w:sz="0" w:space="0" w:color="auto"/>
        <w:right w:val="none" w:sz="0" w:space="0" w:color="auto"/>
      </w:divBdr>
    </w:div>
    <w:div w:id="2041008025">
      <w:bodyDiv w:val="1"/>
      <w:marLeft w:val="0"/>
      <w:marRight w:val="0"/>
      <w:marTop w:val="0"/>
      <w:marBottom w:val="0"/>
      <w:divBdr>
        <w:top w:val="none" w:sz="0" w:space="0" w:color="auto"/>
        <w:left w:val="none" w:sz="0" w:space="0" w:color="auto"/>
        <w:bottom w:val="none" w:sz="0" w:space="0" w:color="auto"/>
        <w:right w:val="none" w:sz="0" w:space="0" w:color="auto"/>
      </w:divBdr>
    </w:div>
    <w:div w:id="206641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wmpas">
      <a:dk1>
        <a:srgbClr val="1E1B4B"/>
      </a:dk1>
      <a:lt1>
        <a:srgbClr val="FFFFFF"/>
      </a:lt1>
      <a:dk2>
        <a:srgbClr val="000000"/>
      </a:dk2>
      <a:lt2>
        <a:srgbClr val="73EEDE"/>
      </a:lt2>
      <a:accent1>
        <a:srgbClr val="DC3163"/>
      </a:accent1>
      <a:accent2>
        <a:srgbClr val="2862AE"/>
      </a:accent2>
      <a:accent3>
        <a:srgbClr val="F6AD37"/>
      </a:accent3>
      <a:accent4>
        <a:srgbClr val="73EEDC"/>
      </a:accent4>
      <a:accent5>
        <a:srgbClr val="DC3163"/>
      </a:accent5>
      <a:accent6>
        <a:srgbClr val="2862AE"/>
      </a:accent6>
      <a:hlink>
        <a:srgbClr val="2862AE"/>
      </a:hlink>
      <a:folHlink>
        <a:srgbClr val="F6AE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8164edf-e5cb-4980-83a4-c255b27da017">
      <UserInfo>
        <DisplayName>Derek Walker</DisplayName>
        <AccountId>31</AccountId>
        <AccountType/>
      </UserInfo>
      <UserInfo>
        <DisplayName>Karen Lewis</DisplayName>
        <AccountId>6</AccountId>
        <AccountType/>
      </UserInfo>
      <UserInfo>
        <DisplayName>Ann Elliot</DisplayName>
        <AccountId>193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6AD6F9ED934E499CBB36838C299533" ma:contentTypeVersion="12" ma:contentTypeDescription="Create a new document." ma:contentTypeScope="" ma:versionID="159b1770ae297050f2abc6c5d4818e00">
  <xsd:schema xmlns:xsd="http://www.w3.org/2001/XMLSchema" xmlns:xs="http://www.w3.org/2001/XMLSchema" xmlns:p="http://schemas.microsoft.com/office/2006/metadata/properties" xmlns:ns2="4aa62f99-1479-4c5a-8bb7-fab9b6443bc9" xmlns:ns3="18164edf-e5cb-4980-83a4-c255b27da017" targetNamespace="http://schemas.microsoft.com/office/2006/metadata/properties" ma:root="true" ma:fieldsID="63c68d4c35a9825c0553745c4c787dc9" ns2:_="" ns3:_="">
    <xsd:import namespace="4aa62f99-1479-4c5a-8bb7-fab9b6443bc9"/>
    <xsd:import namespace="18164edf-e5cb-4980-83a4-c255b27da0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a62f99-1479-4c5a-8bb7-fab9b6443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164edf-e5cb-4980-83a4-c255b27da0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694E3D-6907-45AE-A092-B28E20E39777}">
  <ds:schemaRefs>
    <ds:schemaRef ds:uri="http://schemas.microsoft.com/office/infopath/2007/PartnerControls"/>
    <ds:schemaRef ds:uri="http://purl.org/dc/elements/1.1/"/>
    <ds:schemaRef ds:uri="http://schemas.microsoft.com/office/2006/metadata/properties"/>
    <ds:schemaRef ds:uri="http://purl.org/dc/terms/"/>
    <ds:schemaRef ds:uri="4aa62f99-1479-4c5a-8bb7-fab9b6443bc9"/>
    <ds:schemaRef ds:uri="http://schemas.openxmlformats.org/package/2006/metadata/core-properties"/>
    <ds:schemaRef ds:uri="http://schemas.microsoft.com/office/2006/documentManagement/types"/>
    <ds:schemaRef ds:uri="18164edf-e5cb-4980-83a4-c255b27da017"/>
    <ds:schemaRef ds:uri="http://www.w3.org/XML/1998/namespace"/>
    <ds:schemaRef ds:uri="http://purl.org/dc/dcmitype/"/>
  </ds:schemaRefs>
</ds:datastoreItem>
</file>

<file path=customXml/itemProps2.xml><?xml version="1.0" encoding="utf-8"?>
<ds:datastoreItem xmlns:ds="http://schemas.openxmlformats.org/officeDocument/2006/customXml" ds:itemID="{FA2CD011-4159-4F50-9485-0833F868F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a62f99-1479-4c5a-8bb7-fab9b6443bc9"/>
    <ds:schemaRef ds:uri="18164edf-e5cb-4980-83a4-c255b27da0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CB58E0-D2D5-4CAA-A3F3-7C725D8755C2}">
  <ds:schemaRefs>
    <ds:schemaRef ds:uri="http://schemas.openxmlformats.org/officeDocument/2006/bibliography"/>
  </ds:schemaRefs>
</ds:datastoreItem>
</file>

<file path=customXml/itemProps4.xml><?xml version="1.0" encoding="utf-8"?>
<ds:datastoreItem xmlns:ds="http://schemas.openxmlformats.org/officeDocument/2006/customXml" ds:itemID="{00B8D259-7E15-4CCE-B787-1640B5C8A5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5</Pages>
  <Words>1328</Words>
  <Characters>7572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Wales Co-operative Centre Ltd</Company>
  <LinksUpToDate>false</LinksUpToDate>
  <CharactersWithSpaces>8883</CharactersWithSpaces>
  <SharedDoc>false</SharedDoc>
  <HLinks>
    <vt:vector size="6" baseType="variant">
      <vt:variant>
        <vt:i4>983148</vt:i4>
      </vt:variant>
      <vt:variant>
        <vt:i4>0</vt:i4>
      </vt:variant>
      <vt:variant>
        <vt:i4>0</vt:i4>
      </vt:variant>
      <vt:variant>
        <vt:i4>5</vt:i4>
      </vt:variant>
      <vt:variant>
        <vt:lpwstr>mailto:Catherine.evans@wales.coop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Jenkins</dc:creator>
  <cp:keywords/>
  <cp:lastModifiedBy>Sarah Beal</cp:lastModifiedBy>
  <cp:revision>235</cp:revision>
  <cp:lastPrinted>2022-08-25T18:48:00Z</cp:lastPrinted>
  <dcterms:created xsi:type="dcterms:W3CDTF">2022-05-17T14:23:00Z</dcterms:created>
  <dcterms:modified xsi:type="dcterms:W3CDTF">2022-09-02T13:23:00Z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0x0101002B6AD6F9ED934E499CBB36838C299533</vt:lpwstr>
  </property>
</Properties>
</file>